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C0" w:rsidRPr="00012482" w:rsidRDefault="008000AF">
      <w:pPr>
        <w:rPr>
          <w:b/>
          <w:bCs/>
          <w:lang w:val="en-GB"/>
        </w:rPr>
      </w:pPr>
      <w:r w:rsidRPr="00012482">
        <w:rPr>
          <w:b/>
          <w:bCs/>
          <w:lang w:val="en-GB"/>
        </w:rPr>
        <w:t xml:space="preserve">Simplification of admission scheme for foreign investors in the Netherlands </w:t>
      </w:r>
    </w:p>
    <w:p w:rsidR="008000AF" w:rsidRPr="00012482" w:rsidRDefault="008000AF" w:rsidP="00F00AB0">
      <w:pPr>
        <w:rPr>
          <w:i/>
          <w:iCs/>
          <w:lang w:val="en-GB"/>
        </w:rPr>
      </w:pPr>
      <w:r w:rsidRPr="00012482">
        <w:rPr>
          <w:i/>
          <w:iCs/>
          <w:lang w:val="en-GB"/>
        </w:rPr>
        <w:t>The Netherlands, with its outstanding education and healthcare facilities, is a good country to live in. It also offers favourable conditions for foreign investors. Investors from outside of the EU wishing to settle in the Netherlands can be issued with a residence permit. The conditions under which foreign investors can obtain a residence permit are being simplified with effect from 1 July 2016.  The check to establish added value for the Netherlands is being made more global, the first residence permit will have a 3-year term of validity and the audit opinion will no longer be required.</w:t>
      </w:r>
    </w:p>
    <w:p w:rsidR="00AA6C55" w:rsidRPr="00012482" w:rsidRDefault="00AA6C55" w:rsidP="0023139D">
      <w:pPr>
        <w:rPr>
          <w:i/>
          <w:iCs/>
          <w:lang w:val="en-GB"/>
        </w:rPr>
      </w:pPr>
    </w:p>
    <w:p w:rsidR="00933CEE" w:rsidRPr="00012482" w:rsidRDefault="00933CEE" w:rsidP="00287223">
      <w:pPr>
        <w:spacing w:after="0"/>
        <w:contextualSpacing/>
        <w:rPr>
          <w:b/>
          <w:bCs/>
          <w:lang w:val="en-GB"/>
        </w:rPr>
      </w:pPr>
      <w:r w:rsidRPr="00012482">
        <w:rPr>
          <w:b/>
          <w:bCs/>
          <w:lang w:val="en-GB"/>
        </w:rPr>
        <w:t xml:space="preserve">Conditions </w:t>
      </w:r>
    </w:p>
    <w:p w:rsidR="001D1E77" w:rsidRPr="00012482" w:rsidRDefault="001D1E77" w:rsidP="0023139D">
      <w:pPr>
        <w:spacing w:after="0"/>
        <w:contextualSpacing/>
        <w:rPr>
          <w:lang w:val="en-GB"/>
        </w:rPr>
      </w:pPr>
      <w:r w:rsidRPr="00012482">
        <w:rPr>
          <w:lang w:val="en-GB"/>
        </w:rPr>
        <w:t>The conditions for obtaining a residence permit are as follows:</w:t>
      </w:r>
    </w:p>
    <w:p w:rsidR="001D1E77" w:rsidRPr="00012482" w:rsidRDefault="001D1E77" w:rsidP="00F00AB0">
      <w:pPr>
        <w:pStyle w:val="Geenafstand"/>
        <w:numPr>
          <w:ilvl w:val="0"/>
          <w:numId w:val="4"/>
        </w:numPr>
        <w:rPr>
          <w:lang w:val="en-GB"/>
        </w:rPr>
      </w:pPr>
      <w:r w:rsidRPr="00012482">
        <w:rPr>
          <w:lang w:val="en-GB"/>
        </w:rPr>
        <w:t>A minimum investment of € 1,250,000 in a Dutch company or in a participation or seed fund.</w:t>
      </w:r>
    </w:p>
    <w:p w:rsidR="00933CEE" w:rsidRPr="00012482" w:rsidRDefault="0023139D" w:rsidP="00F00AB0">
      <w:pPr>
        <w:pStyle w:val="Geenafstand"/>
        <w:numPr>
          <w:ilvl w:val="0"/>
          <w:numId w:val="4"/>
        </w:numPr>
        <w:rPr>
          <w:lang w:val="en-GB"/>
        </w:rPr>
      </w:pPr>
      <w:r w:rsidRPr="00012482">
        <w:rPr>
          <w:lang w:val="en-GB"/>
        </w:rPr>
        <w:t>No substantive checks will be made for investments in a participation fund that is or becomes a member of the Netherlands Association of Participation Funds (NVP) or in a seed fund recognised by the Ministry of Economic Affairs.</w:t>
      </w:r>
    </w:p>
    <w:p w:rsidR="00D50CDA" w:rsidRPr="00012482" w:rsidRDefault="00933CEE" w:rsidP="00933CEE">
      <w:pPr>
        <w:pStyle w:val="Geenafstand"/>
        <w:numPr>
          <w:ilvl w:val="0"/>
          <w:numId w:val="4"/>
        </w:numPr>
        <w:rPr>
          <w:lang w:val="en-GB"/>
        </w:rPr>
      </w:pPr>
      <w:r w:rsidRPr="00012482">
        <w:rPr>
          <w:lang w:val="en-GB"/>
        </w:rPr>
        <w:t>Investments in Dutch companies are checked for the added value to the Dutch economy. This added value is deemed present if two of the following three criteria are met:</w:t>
      </w:r>
    </w:p>
    <w:p w:rsidR="001C5E68" w:rsidRPr="00012482" w:rsidRDefault="001C5E68" w:rsidP="00933CEE">
      <w:pPr>
        <w:pStyle w:val="Geenafstand"/>
        <w:numPr>
          <w:ilvl w:val="0"/>
          <w:numId w:val="6"/>
        </w:numPr>
        <w:rPr>
          <w:lang w:val="en-GB"/>
        </w:rPr>
      </w:pPr>
      <w:r w:rsidRPr="00012482">
        <w:rPr>
          <w:lang w:val="en-GB"/>
        </w:rPr>
        <w:t>At least 10 jobs are created within five years.</w:t>
      </w:r>
    </w:p>
    <w:p w:rsidR="008A027B" w:rsidRPr="00012482" w:rsidRDefault="001C5E68" w:rsidP="00933CEE">
      <w:pPr>
        <w:pStyle w:val="Geenafstand"/>
        <w:numPr>
          <w:ilvl w:val="0"/>
          <w:numId w:val="6"/>
        </w:numPr>
        <w:rPr>
          <w:lang w:val="en-GB"/>
        </w:rPr>
      </w:pPr>
      <w:r w:rsidRPr="00012482">
        <w:rPr>
          <w:lang w:val="en-GB"/>
        </w:rPr>
        <w:t>A contribution is made to increasing the Dutch company's innovative strength; this could take the form of publishing a patent, investing in innovation (either technological or non-technological), or investing in a company in a top tier sector.</w:t>
      </w:r>
      <w:r w:rsidR="008A027B" w:rsidRPr="00012482">
        <w:rPr>
          <w:rStyle w:val="Voetnootmarkering"/>
          <w:lang w:val="en-GB"/>
        </w:rPr>
        <w:footnoteReference w:id="1"/>
      </w:r>
      <w:r w:rsidR="008A027B" w:rsidRPr="00012482">
        <w:rPr>
          <w:lang w:val="en-GB"/>
        </w:rPr>
        <w:t>.</w:t>
      </w:r>
    </w:p>
    <w:p w:rsidR="00012482" w:rsidRDefault="001C5E68" w:rsidP="00012482">
      <w:pPr>
        <w:pStyle w:val="Geenafstand"/>
        <w:numPr>
          <w:ilvl w:val="0"/>
          <w:numId w:val="6"/>
        </w:numPr>
        <w:rPr>
          <w:lang w:val="en-GB"/>
        </w:rPr>
      </w:pPr>
      <w:r w:rsidRPr="00012482">
        <w:rPr>
          <w:lang w:val="en-GB"/>
        </w:rPr>
        <w:t>There is another form of non-financial added value, such as specific knowledge, networks, customers and active involvement on the part of the investor</w:t>
      </w:r>
      <w:r w:rsidR="00012482">
        <w:rPr>
          <w:lang w:val="en-GB"/>
        </w:rPr>
        <w:t>.</w:t>
      </w:r>
    </w:p>
    <w:p w:rsidR="00012482" w:rsidRPr="00012482" w:rsidRDefault="00012482" w:rsidP="00012482">
      <w:pPr>
        <w:pStyle w:val="Geenafstand"/>
        <w:numPr>
          <w:ilvl w:val="0"/>
          <w:numId w:val="7"/>
        </w:numPr>
        <w:ind w:left="709" w:hanging="283"/>
        <w:rPr>
          <w:lang w:val="en-GB"/>
        </w:rPr>
      </w:pPr>
      <w:r w:rsidRPr="00012482">
        <w:rPr>
          <w:lang w:val="en-GB"/>
        </w:rPr>
        <w:t>No check</w:t>
      </w:r>
      <w:r>
        <w:rPr>
          <w:lang w:val="en-GB"/>
        </w:rPr>
        <w:t xml:space="preserve"> for added value</w:t>
      </w:r>
      <w:r w:rsidRPr="00012482">
        <w:rPr>
          <w:lang w:val="en-GB"/>
        </w:rPr>
        <w:t xml:space="preserve"> will be made for investments in a participation fund that is or becomes a member of the Netherlands Association of Participation Funds (NVP) or in a seed fund recognised by the Ministry of Economic Affairs.</w:t>
      </w:r>
    </w:p>
    <w:p w:rsidR="00012482" w:rsidRPr="00012482" w:rsidRDefault="00012482" w:rsidP="00012482">
      <w:pPr>
        <w:pStyle w:val="Geenafstand"/>
        <w:numPr>
          <w:ilvl w:val="0"/>
          <w:numId w:val="7"/>
        </w:numPr>
        <w:rPr>
          <w:lang w:val="en-GB"/>
        </w:rPr>
      </w:pPr>
    </w:p>
    <w:p w:rsidR="00706CA5" w:rsidRPr="00012482" w:rsidRDefault="00D758E2" w:rsidP="00D758E2">
      <w:pPr>
        <w:rPr>
          <w:lang w:val="en-GB"/>
        </w:rPr>
      </w:pPr>
      <w:r w:rsidRPr="00012482">
        <w:rPr>
          <w:lang w:val="en-GB"/>
        </w:rPr>
        <w:t>A check for money laundering or illegally obtained money is carried out by the Financial Intelligence Unit in the Netherlands, which also contacts the FIU in the country of origin.</w:t>
      </w:r>
    </w:p>
    <w:p w:rsidR="00933CEE" w:rsidRPr="00012482" w:rsidRDefault="00933CEE" w:rsidP="003F0ECE">
      <w:pPr>
        <w:pStyle w:val="Geenafstand"/>
        <w:rPr>
          <w:b/>
          <w:bCs/>
          <w:lang w:val="en-GB"/>
        </w:rPr>
      </w:pPr>
      <w:r w:rsidRPr="00012482">
        <w:rPr>
          <w:b/>
          <w:bCs/>
          <w:lang w:val="en-GB"/>
        </w:rPr>
        <w:t>Residence permit</w:t>
      </w:r>
    </w:p>
    <w:p w:rsidR="00D758E2" w:rsidRPr="00012482" w:rsidRDefault="00706CA5" w:rsidP="003F0ECE">
      <w:pPr>
        <w:pStyle w:val="Geenafstand"/>
        <w:rPr>
          <w:lang w:val="en-GB"/>
        </w:rPr>
      </w:pPr>
      <w:r w:rsidRPr="00012482">
        <w:rPr>
          <w:lang w:val="en-GB"/>
        </w:rPr>
        <w:t xml:space="preserve">The first residence permit has a 3-year term of validity; if extended the investor receives a 5-year residence permit. After five years in the country the investor and his family are offered a permanent residence permit or the opportunity to apply for naturalisation. The investor will be permitted to bring his family (partner and underage family members) to the Netherlands. The family members - like the investor himself - will have freedom of movement on the Dutch job market. </w:t>
      </w:r>
    </w:p>
    <w:p w:rsidR="008A027B" w:rsidRPr="00012482" w:rsidRDefault="008A027B" w:rsidP="00706CA5">
      <w:pPr>
        <w:rPr>
          <w:lang w:val="en-GB"/>
        </w:rPr>
      </w:pPr>
      <w:r w:rsidRPr="00012482">
        <w:rPr>
          <w:lang w:val="en-GB"/>
        </w:rPr>
        <w:t>The minimum period for which the investor must remain in the Netherlands is four months within a 12-month period.</w:t>
      </w:r>
    </w:p>
    <w:p w:rsidR="00AA6C55" w:rsidRPr="00012482" w:rsidRDefault="00AA6C55" w:rsidP="00706CA5">
      <w:pPr>
        <w:rPr>
          <w:lang w:val="en-GB"/>
        </w:rPr>
      </w:pPr>
      <w:r w:rsidRPr="00012482">
        <w:rPr>
          <w:lang w:val="en-GB"/>
        </w:rPr>
        <w:t>An application can be made to the IND for the residence permit with the purpose of stay 'we</w:t>
      </w:r>
      <w:bookmarkStart w:id="0" w:name="_GoBack"/>
      <w:bookmarkEnd w:id="0"/>
      <w:r w:rsidRPr="00012482">
        <w:rPr>
          <w:lang w:val="en-GB"/>
        </w:rPr>
        <w:t>althy foreign national'</w:t>
      </w:r>
      <w:r w:rsidR="00012482">
        <w:rPr>
          <w:lang w:val="en-GB"/>
        </w:rPr>
        <w:t xml:space="preserve"> (foreign investor)</w:t>
      </w:r>
      <w:r w:rsidRPr="00012482">
        <w:rPr>
          <w:lang w:val="en-GB"/>
        </w:rPr>
        <w:t>. An explanation of the scheme and the application procedure is given on the IND website.</w:t>
      </w:r>
    </w:p>
    <w:p w:rsidR="00AA6C55" w:rsidRPr="00012482" w:rsidRDefault="000F5AC7" w:rsidP="00706CA5">
      <w:pPr>
        <w:contextualSpacing/>
        <w:rPr>
          <w:lang w:val="en-GB"/>
        </w:rPr>
      </w:pPr>
      <w:r w:rsidRPr="00012482">
        <w:rPr>
          <w:b/>
          <w:bCs/>
          <w:lang w:val="en-GB"/>
        </w:rPr>
        <w:lastRenderedPageBreak/>
        <w:t>For more information</w:t>
      </w:r>
      <w:r w:rsidRPr="00012482">
        <w:rPr>
          <w:lang w:val="en-GB"/>
        </w:rPr>
        <w:t xml:space="preserve"> see: </w:t>
      </w:r>
    </w:p>
    <w:p w:rsidR="00AA6C55" w:rsidRPr="00012482" w:rsidRDefault="00AA6C55" w:rsidP="00706CA5">
      <w:pPr>
        <w:contextualSpacing/>
        <w:rPr>
          <w:lang w:val="en-GB"/>
        </w:rPr>
      </w:pPr>
      <w:r w:rsidRPr="00012482">
        <w:rPr>
          <w:lang w:val="en-GB"/>
        </w:rPr>
        <w:t xml:space="preserve">Website IND: </w:t>
      </w:r>
      <w:hyperlink r:id="rId9" w:history="1">
        <w:r w:rsidRPr="00012482">
          <w:rPr>
            <w:rStyle w:val="Hyperlink"/>
            <w:lang w:val="en-GB"/>
          </w:rPr>
          <w:t>https://ind.nl/zakelijk/Investeerder-zelfstandig-ondernemer-start-up/Investeerder</w:t>
        </w:r>
      </w:hyperlink>
    </w:p>
    <w:p w:rsidR="00AA6C55" w:rsidRPr="00012482" w:rsidRDefault="00AA6C55" w:rsidP="00706CA5">
      <w:pPr>
        <w:contextualSpacing/>
        <w:rPr>
          <w:lang w:val="en-GB"/>
        </w:rPr>
      </w:pPr>
      <w:r w:rsidRPr="00012482">
        <w:rPr>
          <w:lang w:val="en-GB"/>
        </w:rPr>
        <w:t>https://ind.nl/EN/business/investor-self-employment-start-up/Investor/Pages/default.aspx</w:t>
      </w:r>
    </w:p>
    <w:p w:rsidR="00933CEE" w:rsidRPr="00012482" w:rsidRDefault="00650C0E" w:rsidP="00706CA5">
      <w:pPr>
        <w:contextualSpacing/>
        <w:rPr>
          <w:lang w:val="en-GB"/>
        </w:rPr>
      </w:pPr>
      <w:hyperlink r:id="rId10" w:history="1">
        <w:r w:rsidR="000F5AC7" w:rsidRPr="00012482">
          <w:rPr>
            <w:rStyle w:val="Hyperlink"/>
            <w:lang w:val="en-GB"/>
          </w:rPr>
          <w:t>https://www.rijksoverheid.nl/onderwerpen/immigratie/inhoud/mogelijkheden-voor-ondernemers-en-werknemers-uit-het-buitenland/buitenlandse-investeerders</w:t>
        </w:r>
      </w:hyperlink>
    </w:p>
    <w:p w:rsidR="00933CEE" w:rsidRPr="00012482" w:rsidRDefault="00650C0E" w:rsidP="00706CA5">
      <w:pPr>
        <w:contextualSpacing/>
        <w:rPr>
          <w:lang w:val="en-GB"/>
        </w:rPr>
      </w:pPr>
      <w:hyperlink r:id="rId11" w:history="1">
        <w:r w:rsidR="00087702" w:rsidRPr="00012482">
          <w:rPr>
            <w:rStyle w:val="Hyperlink"/>
            <w:lang w:val="en-GB"/>
          </w:rPr>
          <w:t>https://www.government.nl/latest/news/2016/01/08/scheme-for-foreign-investors-adjusted-by-state-secretary-dijkhoff</w:t>
        </w:r>
      </w:hyperlink>
    </w:p>
    <w:p w:rsidR="00087702" w:rsidRPr="00012482" w:rsidRDefault="00650C0E" w:rsidP="00706CA5">
      <w:pPr>
        <w:contextualSpacing/>
        <w:rPr>
          <w:rStyle w:val="Hyperlink"/>
          <w:lang w:val="en-GB"/>
        </w:rPr>
      </w:pPr>
      <w:hyperlink r:id="rId12" w:history="1">
        <w:r w:rsidR="00087702" w:rsidRPr="00012482">
          <w:rPr>
            <w:rStyle w:val="Hyperlink"/>
            <w:lang w:val="en-GB"/>
          </w:rPr>
          <w:t>https://www.government.nl/topics/immigration/contents/options-for-entrepreneurs-and-employees-from-abroad/foreign-investors</w:t>
        </w:r>
      </w:hyperlink>
    </w:p>
    <w:p w:rsidR="00087702" w:rsidRPr="00012482" w:rsidRDefault="00087702" w:rsidP="00706CA5">
      <w:pPr>
        <w:rPr>
          <w:lang w:val="en-GB"/>
        </w:rPr>
      </w:pPr>
    </w:p>
    <w:p w:rsidR="00087702" w:rsidRPr="00012482" w:rsidRDefault="00087702" w:rsidP="00706CA5">
      <w:pPr>
        <w:rPr>
          <w:lang w:val="en-GB"/>
        </w:rPr>
      </w:pPr>
    </w:p>
    <w:sectPr w:rsidR="00087702" w:rsidRPr="000124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C3" w:rsidRDefault="00247BC3" w:rsidP="00247BC3">
      <w:pPr>
        <w:spacing w:after="0" w:line="240" w:lineRule="auto"/>
      </w:pPr>
      <w:r>
        <w:separator/>
      </w:r>
    </w:p>
  </w:endnote>
  <w:endnote w:type="continuationSeparator" w:id="0">
    <w:p w:rsidR="00247BC3" w:rsidRDefault="00247BC3" w:rsidP="0024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C3" w:rsidRDefault="00247BC3" w:rsidP="00247BC3">
      <w:pPr>
        <w:spacing w:after="0" w:line="240" w:lineRule="auto"/>
      </w:pPr>
      <w:r>
        <w:separator/>
      </w:r>
    </w:p>
  </w:footnote>
  <w:footnote w:type="continuationSeparator" w:id="0">
    <w:p w:rsidR="00247BC3" w:rsidRDefault="00247BC3" w:rsidP="00247BC3">
      <w:pPr>
        <w:spacing w:after="0" w:line="240" w:lineRule="auto"/>
      </w:pPr>
      <w:r>
        <w:continuationSeparator/>
      </w:r>
    </w:p>
  </w:footnote>
  <w:footnote w:id="1">
    <w:p w:rsidR="008A027B" w:rsidRPr="008A027B" w:rsidRDefault="008A027B" w:rsidP="008A027B">
      <w:pPr>
        <w:pStyle w:val="Voetnoottekst"/>
      </w:pPr>
      <w:r>
        <w:rPr>
          <w:rStyle w:val="Voetnootmarkering"/>
        </w:rPr>
        <w:footnoteRef/>
      </w:r>
      <w:r w:rsidRPr="00012482">
        <w:rPr>
          <w:lang w:val="en-GB"/>
        </w:rPr>
        <w:t xml:space="preserve"> </w:t>
      </w:r>
      <w:proofErr w:type="spellStart"/>
      <w:r w:rsidRPr="00012482">
        <w:rPr>
          <w:lang w:val="en-GB"/>
        </w:rPr>
        <w:t>Agri&amp;Food</w:t>
      </w:r>
      <w:proofErr w:type="spellEnd"/>
      <w:r w:rsidRPr="00012482">
        <w:rPr>
          <w:lang w:val="en-GB"/>
        </w:rPr>
        <w:t xml:space="preserve">, Chemicals, Creative Industry, Energy, High Tech, Logistics, Horticulture, Life </w:t>
      </w:r>
      <w:proofErr w:type="spellStart"/>
      <w:r w:rsidRPr="00012482">
        <w:rPr>
          <w:lang w:val="en-GB"/>
        </w:rPr>
        <w:t>Science&amp;Health</w:t>
      </w:r>
      <w:proofErr w:type="spellEnd"/>
      <w:r w:rsidRPr="00012482">
        <w:rPr>
          <w:lang w:val="en-GB"/>
        </w:rPr>
        <w:t xml:space="preserve"> and Water. </w:t>
      </w:r>
      <w:r w:rsidRPr="008A027B">
        <w:t xml:space="preserve">The </w:t>
      </w:r>
      <w:proofErr w:type="spellStart"/>
      <w:r w:rsidRPr="008A027B">
        <w:t>scheme</w:t>
      </w:r>
      <w:proofErr w:type="spellEnd"/>
      <w:r w:rsidRPr="008A027B">
        <w:t xml:space="preserve"> does </w:t>
      </w:r>
      <w:proofErr w:type="spellStart"/>
      <w:r w:rsidRPr="008A027B">
        <w:t>not</w:t>
      </w:r>
      <w:proofErr w:type="spellEnd"/>
      <w:r w:rsidRPr="008A027B">
        <w:t xml:space="preserve"> cover investment in homes.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247"/>
    <w:multiLevelType w:val="hybridMultilevel"/>
    <w:tmpl w:val="1F30E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64BC"/>
    <w:multiLevelType w:val="hybridMultilevel"/>
    <w:tmpl w:val="E9D29B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15E6A"/>
    <w:multiLevelType w:val="hybridMultilevel"/>
    <w:tmpl w:val="44D642A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FE648B"/>
    <w:multiLevelType w:val="hybridMultilevel"/>
    <w:tmpl w:val="13A62F5A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22B0E"/>
    <w:multiLevelType w:val="hybridMultilevel"/>
    <w:tmpl w:val="01AEA7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61C0"/>
    <w:multiLevelType w:val="hybridMultilevel"/>
    <w:tmpl w:val="8A60EF02"/>
    <w:lvl w:ilvl="0" w:tplc="0413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53D43005"/>
    <w:multiLevelType w:val="hybridMultilevel"/>
    <w:tmpl w:val="FAA8BB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F"/>
    <w:rsid w:val="00012482"/>
    <w:rsid w:val="00023A28"/>
    <w:rsid w:val="00087702"/>
    <w:rsid w:val="000F5AC7"/>
    <w:rsid w:val="00144489"/>
    <w:rsid w:val="001C5E68"/>
    <w:rsid w:val="001D1E77"/>
    <w:rsid w:val="0023139D"/>
    <w:rsid w:val="00247BC3"/>
    <w:rsid w:val="00287223"/>
    <w:rsid w:val="00384624"/>
    <w:rsid w:val="003F0ECE"/>
    <w:rsid w:val="0064225F"/>
    <w:rsid w:val="00650C0E"/>
    <w:rsid w:val="00706CA5"/>
    <w:rsid w:val="008000AF"/>
    <w:rsid w:val="008A027B"/>
    <w:rsid w:val="00933CEE"/>
    <w:rsid w:val="00987665"/>
    <w:rsid w:val="00AA6C55"/>
    <w:rsid w:val="00B30199"/>
    <w:rsid w:val="00C21F04"/>
    <w:rsid w:val="00CD284B"/>
    <w:rsid w:val="00D50CDA"/>
    <w:rsid w:val="00D758E2"/>
    <w:rsid w:val="00F00AB0"/>
    <w:rsid w:val="00F0207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1E7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7BC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7BC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47BC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CE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33CE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F5AC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6C5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6C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6C5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6C5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6C5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6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1E7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7BC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7BC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47BC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CE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33CE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F5AC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6C5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6C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6C5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6C5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6C5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6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vernment.nl/topics/immigration/contents/options-for-entrepreneurs-and-employees-from-abroad/foreign-investo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ernment.nl/latest/news/2016/01/08/scheme-for-foreign-investors-adjusted-by-state-secretary-dijkhof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ijksoverheid.nl/onderwerpen/immigratie/inhoud/mogelijkheden-voor-ondernemers-en-werknemers-uit-het-buitenland/buitenlandse-investeerd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d.nl/zakelijk/Investeerder-zelfstandig-ondernemer-start-up/Investeer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B044-66AF-4233-9BF7-13251A8E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Veiligheid en Justitie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Verboom, J.J. - BD/DMB/TR&amp;N</dc:creator>
  <cp:lastModifiedBy>Verboom, J.J. - BD/DMB/TR&amp;N</cp:lastModifiedBy>
  <cp:revision>2</cp:revision>
  <cp:lastPrinted>2016-06-15T13:16:00Z</cp:lastPrinted>
  <dcterms:created xsi:type="dcterms:W3CDTF">2016-06-21T12:59:00Z</dcterms:created>
  <dcterms:modified xsi:type="dcterms:W3CDTF">2016-06-21T12:59:00Z</dcterms:modified>
</cp:coreProperties>
</file>