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171F" w14:textId="2512FCDF" w:rsidR="00114325" w:rsidRPr="00160E9F" w:rsidRDefault="00114325" w:rsidP="00114325">
      <w:pPr>
        <w:tabs>
          <w:tab w:val="left" w:pos="4164"/>
        </w:tabs>
        <w:jc w:val="center"/>
        <w:rPr>
          <w:rFonts w:ascii="Formular" w:hAnsi="Formular"/>
          <w:b/>
          <w:bCs/>
          <w:u w:val="single"/>
        </w:rPr>
      </w:pPr>
      <w:r w:rsidRPr="00160E9F">
        <w:rPr>
          <w:rFonts w:ascii="Formular" w:hAnsi="Formular"/>
          <w:b/>
          <w:bCs/>
          <w:u w:val="single"/>
        </w:rPr>
        <w:t>PRIVATE CAPITAL BELGIUM</w:t>
      </w:r>
      <w:r w:rsidRPr="00160E9F">
        <w:rPr>
          <w:rFonts w:ascii="Formular" w:hAnsi="Formular"/>
          <w:b/>
          <w:bCs/>
          <w:u w:val="single"/>
        </w:rPr>
        <w:t xml:space="preserve"> ESG TEMPLATE </w:t>
      </w:r>
    </w:p>
    <w:p w14:paraId="5147E15E" w14:textId="77777777" w:rsidR="00114325" w:rsidRPr="00160E9F" w:rsidRDefault="00114325" w:rsidP="00114325">
      <w:pPr>
        <w:tabs>
          <w:tab w:val="left" w:pos="4164"/>
        </w:tabs>
        <w:jc w:val="center"/>
        <w:rPr>
          <w:rFonts w:ascii="Formular" w:hAnsi="Formular"/>
          <w:b/>
          <w:bCs/>
          <w:u w:val="single"/>
        </w:rPr>
      </w:pPr>
      <w:r w:rsidRPr="00160E9F">
        <w:rPr>
          <w:rFonts w:ascii="Formular" w:hAnsi="Formular"/>
          <w:b/>
          <w:bCs/>
          <w:u w:val="single"/>
        </w:rPr>
        <w:t>DISCLAIMER:</w:t>
      </w:r>
    </w:p>
    <w:p w14:paraId="4D9DBC92" w14:textId="3E4D3004" w:rsidR="00114325" w:rsidRPr="00160E9F" w:rsidRDefault="00160E9F" w:rsidP="00114325">
      <w:pPr>
        <w:tabs>
          <w:tab w:val="left" w:pos="4164"/>
        </w:tabs>
        <w:rPr>
          <w:rFonts w:ascii="Suisse Intl" w:hAnsi="Suisse Intl" w:cs="Suisse Intl" w:hint="cs"/>
          <w:b/>
          <w:bCs/>
        </w:rPr>
      </w:pPr>
      <w:r w:rsidRPr="00160E9F">
        <w:rPr>
          <w:rFonts w:ascii="Suisse Intl" w:hAnsi="Suisse Intl" w:cs="Suisse Intl" w:hint="cs"/>
          <w:b/>
          <w:bCs/>
        </w:rPr>
        <w:t>Private Capital Belgium</w:t>
      </w:r>
      <w:r w:rsidR="00114325" w:rsidRPr="00160E9F">
        <w:rPr>
          <w:rFonts w:ascii="Suisse Intl" w:hAnsi="Suisse Intl" w:cs="Suisse Intl" w:hint="cs"/>
          <w:b/>
          <w:bCs/>
        </w:rPr>
        <w:t xml:space="preserve"> would like to extend a heartfelt thank you to the team of </w:t>
      </w:r>
      <w:proofErr w:type="spellStart"/>
      <w:r w:rsidR="00114325" w:rsidRPr="00160E9F">
        <w:rPr>
          <w:rFonts w:ascii="Suisse Intl" w:hAnsi="Suisse Intl" w:cs="Suisse Intl" w:hint="cs"/>
          <w:b/>
          <w:bCs/>
        </w:rPr>
        <w:t>Vendis</w:t>
      </w:r>
      <w:proofErr w:type="spellEnd"/>
      <w:r w:rsidR="00114325" w:rsidRPr="00160E9F">
        <w:rPr>
          <w:rFonts w:ascii="Suisse Intl" w:hAnsi="Suisse Intl" w:cs="Suisse Intl" w:hint="cs"/>
          <w:b/>
          <w:bCs/>
        </w:rPr>
        <w:t xml:space="preserve"> Capital for generously sharing their ESG-related templates with </w:t>
      </w:r>
      <w:r w:rsidRPr="00160E9F">
        <w:rPr>
          <w:rFonts w:ascii="Suisse Intl" w:hAnsi="Suisse Intl" w:cs="Suisse Intl" w:hint="cs"/>
          <w:b/>
          <w:bCs/>
        </w:rPr>
        <w:t>Private Capital Belgium</w:t>
      </w:r>
      <w:r w:rsidR="00114325" w:rsidRPr="00160E9F">
        <w:rPr>
          <w:rFonts w:ascii="Suisse Intl" w:hAnsi="Suisse Intl" w:cs="Suisse Intl" w:hint="cs"/>
          <w:b/>
          <w:bCs/>
        </w:rPr>
        <w:t xml:space="preserve"> and </w:t>
      </w:r>
      <w:r w:rsidRPr="00160E9F">
        <w:rPr>
          <w:rFonts w:ascii="Suisse Intl" w:hAnsi="Suisse Intl" w:cs="Suisse Intl" w:hint="cs"/>
          <w:b/>
          <w:bCs/>
        </w:rPr>
        <w:t>her</w:t>
      </w:r>
      <w:r w:rsidR="00114325" w:rsidRPr="00160E9F">
        <w:rPr>
          <w:rFonts w:ascii="Suisse Intl" w:hAnsi="Suisse Intl" w:cs="Suisse Intl" w:hint="cs"/>
          <w:b/>
          <w:bCs/>
        </w:rPr>
        <w:t xml:space="preserve"> members. </w:t>
      </w:r>
    </w:p>
    <w:p w14:paraId="37581CAF" w14:textId="72BB9053" w:rsidR="00114325" w:rsidRPr="00160E9F" w:rsidRDefault="00114325" w:rsidP="00114325">
      <w:pPr>
        <w:tabs>
          <w:tab w:val="left" w:pos="4164"/>
        </w:tabs>
        <w:rPr>
          <w:rFonts w:ascii="Suisse Intl" w:hAnsi="Suisse Intl" w:cs="Suisse Intl" w:hint="cs"/>
          <w:b/>
          <w:bCs/>
        </w:rPr>
      </w:pPr>
      <w:r w:rsidRPr="00160E9F">
        <w:rPr>
          <w:rFonts w:ascii="Suisse Intl" w:hAnsi="Suisse Intl" w:cs="Suisse Intl" w:hint="cs"/>
          <w:b/>
          <w:bCs/>
        </w:rPr>
        <w:t xml:space="preserve">It is understood that this ESG template is provided to </w:t>
      </w:r>
      <w:r w:rsidR="00160E9F" w:rsidRPr="00160E9F">
        <w:rPr>
          <w:rFonts w:ascii="Suisse Intl" w:hAnsi="Suisse Intl" w:cs="Suisse Intl" w:hint="cs"/>
          <w:b/>
          <w:bCs/>
        </w:rPr>
        <w:t>Private capital Belgium</w:t>
      </w:r>
      <w:r w:rsidRPr="00160E9F">
        <w:rPr>
          <w:rFonts w:ascii="Suisse Intl" w:hAnsi="Suisse Intl" w:cs="Suisse Intl" w:hint="cs"/>
          <w:b/>
          <w:bCs/>
        </w:rPr>
        <w:t xml:space="preserve"> members solely for informational and inspirational purposes.</w:t>
      </w:r>
      <w:r w:rsidRPr="00160E9F">
        <w:rPr>
          <w:rFonts w:ascii="Suisse Intl" w:hAnsi="Suisse Intl" w:cs="Suisse Intl" w:hint="cs"/>
        </w:rPr>
        <w:t xml:space="preserve"> </w:t>
      </w:r>
      <w:r w:rsidRPr="00160E9F">
        <w:rPr>
          <w:rFonts w:ascii="Suisse Intl" w:hAnsi="Suisse Intl" w:cs="Suisse Intl" w:hint="cs"/>
          <w:b/>
          <w:bCs/>
        </w:rPr>
        <w:t>While every effort has been made to ensure the accuracy and completeness of the information contained herein, no guarantees can be made regarding its full completeness and accuracy. The author cannot be held responsible for any consequences arising from the implementation of any policy and/or procedure based on this template. Users are advised to seek professional advice and conduct their own due diligence before making any decisions based on the content of this document.</w:t>
      </w:r>
    </w:p>
    <w:p w14:paraId="4A5131C7" w14:textId="77777777" w:rsidR="00114325" w:rsidRDefault="00114325" w:rsidP="00114325">
      <w:pPr>
        <w:tabs>
          <w:tab w:val="left" w:pos="4164"/>
        </w:tabs>
        <w:rPr>
          <w:b/>
          <w:bCs/>
        </w:rPr>
      </w:pPr>
    </w:p>
    <w:p w14:paraId="27EF6EB8" w14:textId="77777777" w:rsidR="00114325" w:rsidRPr="00160E9F" w:rsidRDefault="00114325" w:rsidP="00114325">
      <w:pPr>
        <w:tabs>
          <w:tab w:val="left" w:pos="4164"/>
        </w:tabs>
        <w:jc w:val="center"/>
        <w:rPr>
          <w:rFonts w:ascii="Formular" w:hAnsi="Formular"/>
          <w:b/>
          <w:bCs/>
          <w:u w:val="single"/>
        </w:rPr>
      </w:pPr>
      <w:r w:rsidRPr="00160E9F">
        <w:rPr>
          <w:rFonts w:ascii="Formular" w:hAnsi="Formular"/>
          <w:b/>
          <w:bCs/>
          <w:u w:val="single"/>
        </w:rPr>
        <w:t>INSTRUCTION MANUAL</w:t>
      </w:r>
    </w:p>
    <w:p w14:paraId="27775100" w14:textId="77777777" w:rsidR="00114325" w:rsidRPr="00160E9F" w:rsidRDefault="00114325" w:rsidP="00114325">
      <w:pPr>
        <w:pStyle w:val="ListParagraph"/>
        <w:numPr>
          <w:ilvl w:val="0"/>
          <w:numId w:val="113"/>
        </w:numPr>
        <w:spacing w:before="0" w:after="160" w:line="259" w:lineRule="auto"/>
        <w:rPr>
          <w:rFonts w:ascii="Suisse Intl" w:hAnsi="Suisse Intl" w:cs="Suisse Intl" w:hint="cs"/>
          <w:b/>
          <w:bCs/>
        </w:rPr>
      </w:pPr>
      <w:r w:rsidRPr="00160E9F">
        <w:rPr>
          <w:rFonts w:ascii="Suisse Intl" w:hAnsi="Suisse Intl" w:cs="Suisse Intl" w:hint="cs"/>
          <w:b/>
          <w:bCs/>
        </w:rPr>
        <w:t xml:space="preserve">There is a set of ESG templates for portfolio companies in a private equity context and a venture capital context. </w:t>
      </w:r>
      <w:r w:rsidRPr="00160E9F">
        <w:rPr>
          <w:rFonts w:ascii="Suisse Intl" w:hAnsi="Suisse Intl" w:cs="Suisse Intl" w:hint="cs"/>
          <w:b/>
          <w:bCs/>
          <w:u w:val="single"/>
        </w:rPr>
        <w:t>This set covers these for private equity portfolio companies</w:t>
      </w:r>
      <w:r w:rsidRPr="00160E9F">
        <w:rPr>
          <w:rFonts w:ascii="Suisse Intl" w:hAnsi="Suisse Intl" w:cs="Suisse Intl" w:hint="cs"/>
          <w:b/>
          <w:bCs/>
        </w:rPr>
        <w:t>.</w:t>
      </w:r>
    </w:p>
    <w:p w14:paraId="276B43C5" w14:textId="77777777" w:rsidR="00114325" w:rsidRPr="00160E9F" w:rsidRDefault="00114325" w:rsidP="00114325">
      <w:pPr>
        <w:pStyle w:val="ListParagraph"/>
        <w:numPr>
          <w:ilvl w:val="0"/>
          <w:numId w:val="113"/>
        </w:numPr>
        <w:spacing w:before="0" w:after="160" w:line="259" w:lineRule="auto"/>
        <w:rPr>
          <w:rFonts w:ascii="Suisse Intl" w:hAnsi="Suisse Intl" w:cs="Suisse Intl" w:hint="cs"/>
          <w:b/>
          <w:bCs/>
        </w:rPr>
      </w:pPr>
      <w:r w:rsidRPr="00160E9F">
        <w:rPr>
          <w:rFonts w:ascii="Suisse Intl" w:hAnsi="Suisse Intl" w:cs="Suisse Intl" w:hint="cs"/>
          <w:b/>
          <w:bCs/>
        </w:rPr>
        <w:t>Each template covers a specific ESG topic indicated in the title of the template. The full set of templates includes the following documents:</w:t>
      </w:r>
    </w:p>
    <w:p w14:paraId="59139D14" w14:textId="77777777" w:rsidR="00114325" w:rsidRPr="00160E9F" w:rsidRDefault="00114325" w:rsidP="00114325">
      <w:pPr>
        <w:pStyle w:val="ListParagraph"/>
        <w:numPr>
          <w:ilvl w:val="1"/>
          <w:numId w:val="113"/>
        </w:numPr>
        <w:spacing w:before="0" w:after="160" w:line="259" w:lineRule="auto"/>
        <w:rPr>
          <w:rFonts w:ascii="Suisse Intl" w:hAnsi="Suisse Intl" w:cs="Suisse Intl" w:hint="cs"/>
          <w:b/>
          <w:bCs/>
        </w:rPr>
      </w:pPr>
      <w:r w:rsidRPr="00160E9F">
        <w:rPr>
          <w:rFonts w:ascii="Suisse Intl" w:hAnsi="Suisse Intl" w:cs="Suisse Intl" w:hint="cs"/>
          <w:b/>
          <w:bCs/>
        </w:rPr>
        <w:t>Employee Code of Conduct</w:t>
      </w:r>
    </w:p>
    <w:p w14:paraId="607DF12A" w14:textId="77777777" w:rsidR="00114325" w:rsidRPr="00160E9F" w:rsidRDefault="00114325" w:rsidP="00114325">
      <w:pPr>
        <w:pStyle w:val="ListParagraph"/>
        <w:numPr>
          <w:ilvl w:val="1"/>
          <w:numId w:val="113"/>
        </w:numPr>
        <w:spacing w:before="0" w:after="160" w:line="259" w:lineRule="auto"/>
        <w:rPr>
          <w:rFonts w:ascii="Suisse Intl" w:hAnsi="Suisse Intl" w:cs="Suisse Intl" w:hint="cs"/>
          <w:b/>
          <w:bCs/>
        </w:rPr>
      </w:pPr>
      <w:r w:rsidRPr="00160E9F">
        <w:rPr>
          <w:rFonts w:ascii="Suisse Intl" w:hAnsi="Suisse Intl" w:cs="Suisse Intl" w:hint="cs"/>
          <w:b/>
          <w:bCs/>
        </w:rPr>
        <w:t>Suppliers Code of Conduct</w:t>
      </w:r>
    </w:p>
    <w:p w14:paraId="5A99BD7C" w14:textId="77777777" w:rsidR="00114325" w:rsidRPr="00160E9F" w:rsidRDefault="00114325" w:rsidP="00114325">
      <w:pPr>
        <w:pStyle w:val="ListParagraph"/>
        <w:numPr>
          <w:ilvl w:val="1"/>
          <w:numId w:val="113"/>
        </w:numPr>
        <w:spacing w:before="0" w:after="160" w:line="259" w:lineRule="auto"/>
        <w:rPr>
          <w:rFonts w:ascii="Suisse Intl" w:hAnsi="Suisse Intl" w:cs="Suisse Intl" w:hint="cs"/>
          <w:b/>
          <w:bCs/>
        </w:rPr>
      </w:pPr>
      <w:r w:rsidRPr="00160E9F">
        <w:rPr>
          <w:rFonts w:ascii="Suisse Intl" w:hAnsi="Suisse Intl" w:cs="Suisse Intl" w:hint="cs"/>
          <w:b/>
          <w:bCs/>
        </w:rPr>
        <w:t>Anti-corruption &amp; anti-bribery policy</w:t>
      </w:r>
    </w:p>
    <w:p w14:paraId="57072718" w14:textId="77777777" w:rsidR="00114325" w:rsidRPr="00160E9F" w:rsidRDefault="00114325" w:rsidP="00114325">
      <w:pPr>
        <w:pStyle w:val="ListParagraph"/>
        <w:numPr>
          <w:ilvl w:val="1"/>
          <w:numId w:val="113"/>
        </w:numPr>
        <w:spacing w:before="0" w:after="160" w:line="259" w:lineRule="auto"/>
        <w:rPr>
          <w:rFonts w:ascii="Suisse Intl" w:hAnsi="Suisse Intl" w:cs="Suisse Intl" w:hint="cs"/>
          <w:b/>
          <w:bCs/>
        </w:rPr>
      </w:pPr>
      <w:r w:rsidRPr="00160E9F">
        <w:rPr>
          <w:rFonts w:ascii="Suisse Intl" w:hAnsi="Suisse Intl" w:cs="Suisse Intl" w:hint="cs"/>
          <w:b/>
          <w:bCs/>
        </w:rPr>
        <w:t>Anti-discrimination policy</w:t>
      </w:r>
    </w:p>
    <w:p w14:paraId="4873B6E2" w14:textId="77777777" w:rsidR="00114325" w:rsidRPr="00160E9F" w:rsidRDefault="00114325" w:rsidP="00114325">
      <w:pPr>
        <w:pStyle w:val="ListParagraph"/>
        <w:numPr>
          <w:ilvl w:val="1"/>
          <w:numId w:val="113"/>
        </w:numPr>
        <w:spacing w:before="0" w:after="160" w:line="259" w:lineRule="auto"/>
        <w:rPr>
          <w:rFonts w:ascii="Suisse Intl" w:hAnsi="Suisse Intl" w:cs="Suisse Intl" w:hint="cs"/>
          <w:b/>
          <w:bCs/>
        </w:rPr>
      </w:pPr>
      <w:r w:rsidRPr="00160E9F">
        <w:rPr>
          <w:rFonts w:ascii="Suisse Intl" w:hAnsi="Suisse Intl" w:cs="Suisse Intl" w:hint="cs"/>
          <w:b/>
          <w:bCs/>
        </w:rPr>
        <w:t>Whistleblowing policy</w:t>
      </w:r>
    </w:p>
    <w:p w14:paraId="1A3BDCE9" w14:textId="77777777" w:rsidR="00114325" w:rsidRPr="00160E9F" w:rsidRDefault="00114325" w:rsidP="00114325">
      <w:pPr>
        <w:pStyle w:val="ListParagraph"/>
        <w:numPr>
          <w:ilvl w:val="1"/>
          <w:numId w:val="113"/>
        </w:numPr>
        <w:spacing w:before="0" w:after="160" w:line="259" w:lineRule="auto"/>
        <w:rPr>
          <w:rFonts w:ascii="Suisse Intl" w:hAnsi="Suisse Intl" w:cs="Suisse Intl" w:hint="cs"/>
          <w:b/>
          <w:bCs/>
        </w:rPr>
      </w:pPr>
      <w:r w:rsidRPr="00160E9F">
        <w:rPr>
          <w:rFonts w:ascii="Suisse Intl" w:hAnsi="Suisse Intl" w:cs="Suisse Intl" w:hint="cs"/>
          <w:b/>
          <w:bCs/>
        </w:rPr>
        <w:t>Privacy policy</w:t>
      </w:r>
    </w:p>
    <w:p w14:paraId="0596A433" w14:textId="77777777" w:rsidR="00114325" w:rsidRPr="00160E9F" w:rsidRDefault="00114325" w:rsidP="00114325">
      <w:pPr>
        <w:pStyle w:val="ListParagraph"/>
        <w:numPr>
          <w:ilvl w:val="1"/>
          <w:numId w:val="113"/>
        </w:numPr>
        <w:spacing w:before="0" w:after="160" w:line="259" w:lineRule="auto"/>
        <w:rPr>
          <w:rFonts w:ascii="Suisse Intl" w:hAnsi="Suisse Intl" w:cs="Suisse Intl" w:hint="cs"/>
          <w:b/>
          <w:bCs/>
        </w:rPr>
      </w:pPr>
      <w:r w:rsidRPr="00160E9F">
        <w:rPr>
          <w:rFonts w:ascii="Suisse Intl" w:hAnsi="Suisse Intl" w:cs="Suisse Intl" w:hint="cs"/>
          <w:b/>
          <w:bCs/>
        </w:rPr>
        <w:t>Health &amp; safety policy</w:t>
      </w:r>
    </w:p>
    <w:p w14:paraId="7F25EBED" w14:textId="77777777" w:rsidR="00114325" w:rsidRPr="00160E9F" w:rsidRDefault="00114325" w:rsidP="00114325">
      <w:pPr>
        <w:pStyle w:val="ListParagraph"/>
        <w:numPr>
          <w:ilvl w:val="1"/>
          <w:numId w:val="113"/>
        </w:numPr>
        <w:spacing w:before="0" w:after="160" w:line="259" w:lineRule="auto"/>
        <w:rPr>
          <w:rFonts w:ascii="Suisse Intl" w:hAnsi="Suisse Intl" w:cs="Suisse Intl" w:hint="cs"/>
          <w:b/>
          <w:bCs/>
        </w:rPr>
      </w:pPr>
      <w:r w:rsidRPr="00160E9F">
        <w:rPr>
          <w:rFonts w:ascii="Suisse Intl" w:hAnsi="Suisse Intl" w:cs="Suisse Intl" w:hint="cs"/>
          <w:b/>
          <w:bCs/>
        </w:rPr>
        <w:t>Environmental policy</w:t>
      </w:r>
    </w:p>
    <w:p w14:paraId="6CD8D429" w14:textId="057428DE" w:rsidR="00114325" w:rsidRPr="00160E9F" w:rsidRDefault="00114325" w:rsidP="00114325">
      <w:pPr>
        <w:pStyle w:val="ListParagraph"/>
        <w:numPr>
          <w:ilvl w:val="0"/>
          <w:numId w:val="113"/>
        </w:numPr>
        <w:spacing w:before="0" w:after="160" w:line="259" w:lineRule="auto"/>
        <w:rPr>
          <w:rFonts w:ascii="Suisse Intl" w:hAnsi="Suisse Intl" w:cs="Suisse Intl" w:hint="cs"/>
          <w:b/>
          <w:bCs/>
        </w:rPr>
      </w:pPr>
      <w:r w:rsidRPr="00160E9F">
        <w:rPr>
          <w:rFonts w:ascii="Suisse Intl" w:hAnsi="Suisse Intl" w:cs="Suisse Intl" w:hint="cs"/>
          <w:b/>
          <w:bCs/>
        </w:rPr>
        <w:t xml:space="preserve">Fields marked in yellow are cross-references to templates with other topics in the </w:t>
      </w:r>
      <w:r w:rsidR="00160E9F" w:rsidRPr="00160E9F">
        <w:rPr>
          <w:rFonts w:ascii="Suisse Intl" w:hAnsi="Suisse Intl" w:cs="Suisse Intl" w:hint="cs"/>
          <w:b/>
          <w:bCs/>
        </w:rPr>
        <w:t>Private Capital Belgium</w:t>
      </w:r>
      <w:r w:rsidRPr="00160E9F">
        <w:rPr>
          <w:rFonts w:ascii="Suisse Intl" w:hAnsi="Suisse Intl" w:cs="Suisse Intl" w:hint="cs"/>
          <w:b/>
          <w:bCs/>
        </w:rPr>
        <w:t xml:space="preserve"> ESG template set.</w:t>
      </w:r>
    </w:p>
    <w:p w14:paraId="55502CD8" w14:textId="77777777" w:rsidR="00114325" w:rsidRPr="00160E9F" w:rsidRDefault="00114325" w:rsidP="00114325">
      <w:pPr>
        <w:pStyle w:val="ListParagraph"/>
        <w:numPr>
          <w:ilvl w:val="0"/>
          <w:numId w:val="113"/>
        </w:numPr>
        <w:spacing w:before="0" w:after="160" w:line="259" w:lineRule="auto"/>
        <w:rPr>
          <w:rFonts w:ascii="Suisse Intl" w:hAnsi="Suisse Intl" w:cs="Suisse Intl" w:hint="cs"/>
          <w:b/>
          <w:bCs/>
        </w:rPr>
      </w:pPr>
      <w:r w:rsidRPr="00160E9F">
        <w:rPr>
          <w:rFonts w:ascii="Suisse Intl" w:hAnsi="Suisse Intl" w:cs="Suisse Intl" w:hint="cs"/>
          <w:b/>
          <w:bCs/>
        </w:rPr>
        <w:t xml:space="preserve">Fields marked in green require policy discretion from the portfolio company. </w:t>
      </w:r>
    </w:p>
    <w:p w14:paraId="7FD52F5C" w14:textId="77777777" w:rsidR="00114325" w:rsidRDefault="00114325" w:rsidP="00114325">
      <w:pPr>
        <w:rPr>
          <w:b/>
          <w:bCs/>
        </w:rPr>
      </w:pPr>
    </w:p>
    <w:p w14:paraId="3086D4E8" w14:textId="77777777" w:rsidR="00114325" w:rsidRPr="001A61D1" w:rsidRDefault="00114325" w:rsidP="00114325">
      <w:pPr>
        <w:rPr>
          <w:b/>
          <w:bCs/>
        </w:rPr>
      </w:pPr>
      <w:r w:rsidRPr="001A61D1">
        <w:rPr>
          <w:b/>
          <w:bCs/>
        </w:rPr>
        <w:br w:type="page"/>
      </w:r>
    </w:p>
    <w:p w14:paraId="3FA2A51E" w14:textId="77777777" w:rsidR="00114325" w:rsidRPr="00160E9F" w:rsidRDefault="00114325" w:rsidP="00114325">
      <w:pPr>
        <w:jc w:val="center"/>
        <w:rPr>
          <w:rFonts w:ascii="Formular" w:hAnsi="Formular"/>
          <w:b/>
          <w:bCs/>
          <w:sz w:val="28"/>
          <w:szCs w:val="28"/>
        </w:rPr>
      </w:pPr>
      <w:r w:rsidRPr="00160E9F">
        <w:rPr>
          <w:rFonts w:ascii="Formular" w:hAnsi="Formular"/>
          <w:b/>
          <w:bCs/>
          <w:sz w:val="28"/>
          <w:szCs w:val="28"/>
        </w:rPr>
        <w:lastRenderedPageBreak/>
        <w:t>Anti-Corruption &amp; Anti-Bribery Policy</w:t>
      </w:r>
    </w:p>
    <w:p w14:paraId="5DA54BC2" w14:textId="5AD194D4" w:rsidR="00114325" w:rsidRPr="00160E9F" w:rsidRDefault="00114325" w:rsidP="00114325">
      <w:pPr>
        <w:rPr>
          <w:rFonts w:ascii="Suisse Intl" w:hAnsi="Suisse Intl" w:cs="Suisse Intl" w:hint="cs"/>
        </w:rPr>
      </w:pPr>
      <w:r w:rsidRPr="00160E9F">
        <w:rPr>
          <w:rFonts w:ascii="Suisse Intl" w:hAnsi="Suisse Intl" w:cs="Suisse Intl" w:hint="cs"/>
        </w:rPr>
        <w:t>[</w:t>
      </w:r>
      <w:r w:rsidRPr="00160E9F">
        <w:rPr>
          <w:rFonts w:ascii="Suisse Intl" w:hAnsi="Suisse Intl" w:cs="Suisse Intl" w:hint="cs"/>
          <w:b/>
          <w:bCs/>
          <w:i/>
          <w:iCs/>
          <w:color w:val="FF0000"/>
        </w:rPr>
        <w:t>Portfolio company</w:t>
      </w:r>
      <w:r w:rsidRPr="00160E9F">
        <w:rPr>
          <w:rFonts w:ascii="Suisse Intl" w:hAnsi="Suisse Intl" w:cs="Suisse Intl" w:hint="cs"/>
        </w:rPr>
        <w:t xml:space="preserve">] (the </w:t>
      </w:r>
      <w:r w:rsidRPr="00160E9F">
        <w:rPr>
          <w:rFonts w:ascii="Suisse Intl" w:hAnsi="Suisse Intl" w:cs="Suisse Intl" w:hint="cs"/>
          <w:b/>
          <w:bCs/>
        </w:rPr>
        <w:t>Company</w:t>
      </w:r>
      <w:r w:rsidRPr="00160E9F">
        <w:rPr>
          <w:rFonts w:ascii="Suisse Intl" w:hAnsi="Suisse Intl" w:cs="Suisse Intl" w:hint="cs"/>
        </w:rPr>
        <w:t xml:space="preserve">) is </w:t>
      </w:r>
      <w:r w:rsidR="005B48C1" w:rsidRPr="00160E9F">
        <w:rPr>
          <w:rFonts w:ascii="Suisse Intl" w:hAnsi="Suisse Intl" w:cs="Suisse Intl"/>
        </w:rPr>
        <w:t>committed and</w:t>
      </w:r>
      <w:r w:rsidRPr="00160E9F">
        <w:rPr>
          <w:rFonts w:ascii="Suisse Intl" w:hAnsi="Suisse Intl" w:cs="Suisse Intl" w:hint="cs"/>
        </w:rPr>
        <w:t xml:space="preserve"> expects from all people working for or in collaboration with the Company, to act lawfully and with integrity in every aspect of its business. </w:t>
      </w:r>
    </w:p>
    <w:p w14:paraId="295845D8" w14:textId="77777777" w:rsidR="00114325" w:rsidRPr="00160E9F" w:rsidRDefault="00114325" w:rsidP="00114325">
      <w:pPr>
        <w:pBdr>
          <w:top w:val="single" w:sz="4" w:space="1" w:color="auto"/>
          <w:left w:val="single" w:sz="4" w:space="0" w:color="auto"/>
          <w:bottom w:val="single" w:sz="4" w:space="1" w:color="auto"/>
          <w:right w:val="single" w:sz="4" w:space="4" w:color="auto"/>
        </w:pBdr>
        <w:rPr>
          <w:rFonts w:ascii="Suisse Intl" w:hAnsi="Suisse Intl" w:cs="Suisse Intl" w:hint="cs"/>
          <w:b/>
          <w:bCs/>
        </w:rPr>
      </w:pPr>
      <w:r w:rsidRPr="00160E9F">
        <w:rPr>
          <w:rFonts w:ascii="Suisse Intl" w:hAnsi="Suisse Intl" w:cs="Suisse Intl" w:hint="cs"/>
          <w:b/>
          <w:bCs/>
        </w:rPr>
        <w:t xml:space="preserve">Any form of corruption or bribery within the Company’s operations, whether committed by employees, partners, or any associated third parties is strictly forbidden. </w:t>
      </w:r>
    </w:p>
    <w:p w14:paraId="3A7C2651" w14:textId="77777777" w:rsidR="00114325" w:rsidRPr="00160E9F" w:rsidRDefault="00114325" w:rsidP="00114325">
      <w:pPr>
        <w:rPr>
          <w:rFonts w:ascii="Suisse Intl" w:hAnsi="Suisse Intl" w:cs="Suisse Intl" w:hint="cs"/>
        </w:rPr>
      </w:pPr>
      <w:r w:rsidRPr="00160E9F">
        <w:rPr>
          <w:rFonts w:ascii="Suisse Intl" w:hAnsi="Suisse Intl" w:cs="Suisse Intl" w:hint="cs"/>
        </w:rPr>
        <w:t xml:space="preserve">This commitment is a shared responsibility among all staff and collaborators engaged by the Company. All conduct required to </w:t>
      </w:r>
      <w:bookmarkStart w:id="0" w:name="_Hlk154564784"/>
      <w:r w:rsidRPr="00160E9F">
        <w:rPr>
          <w:rFonts w:ascii="Suisse Intl" w:hAnsi="Suisse Intl" w:cs="Suisse Intl" w:hint="cs"/>
        </w:rPr>
        <w:t xml:space="preserve">ensure an effective implementation of this commitment is set out in this </w:t>
      </w:r>
      <w:bookmarkEnd w:id="0"/>
      <w:r w:rsidRPr="00160E9F">
        <w:rPr>
          <w:rFonts w:ascii="Suisse Intl" w:hAnsi="Suisse Intl" w:cs="Suisse Intl" w:hint="cs"/>
        </w:rPr>
        <w:t xml:space="preserve">Anti-Corruption &amp; Anti-Bribery policy (this </w:t>
      </w:r>
      <w:r w:rsidRPr="00160E9F">
        <w:rPr>
          <w:rFonts w:ascii="Suisse Intl" w:hAnsi="Suisse Intl" w:cs="Suisse Intl" w:hint="cs"/>
          <w:b/>
          <w:bCs/>
        </w:rPr>
        <w:t>Policy</w:t>
      </w:r>
      <w:r w:rsidRPr="00160E9F">
        <w:rPr>
          <w:rFonts w:ascii="Suisse Intl" w:hAnsi="Suisse Intl" w:cs="Suisse Intl" w:hint="cs"/>
        </w:rPr>
        <w:t>).</w:t>
      </w:r>
    </w:p>
    <w:tbl>
      <w:tblPr>
        <w:tblStyle w:val="TableGrid"/>
        <w:tblW w:w="0" w:type="auto"/>
        <w:tblLook w:val="04A0" w:firstRow="1" w:lastRow="0" w:firstColumn="1" w:lastColumn="0" w:noHBand="0" w:noVBand="1"/>
      </w:tblPr>
      <w:tblGrid>
        <w:gridCol w:w="5064"/>
        <w:gridCol w:w="3996"/>
      </w:tblGrid>
      <w:tr w:rsidR="00114325" w:rsidRPr="00160E9F" w14:paraId="160743F7" w14:textId="77777777" w:rsidTr="008753A1">
        <w:tc>
          <w:tcPr>
            <w:tcW w:w="9350" w:type="dxa"/>
            <w:gridSpan w:val="2"/>
            <w:shd w:val="clear" w:color="auto" w:fill="auto"/>
          </w:tcPr>
          <w:p w14:paraId="47D6C9C4" w14:textId="77777777" w:rsidR="00114325" w:rsidRPr="00160E9F" w:rsidRDefault="00114325" w:rsidP="008753A1">
            <w:pPr>
              <w:rPr>
                <w:rFonts w:ascii="Suisse Intl" w:hAnsi="Suisse Intl" w:cs="Suisse Intl" w:hint="cs"/>
                <w:b/>
                <w:bCs/>
              </w:rPr>
            </w:pPr>
            <w:bookmarkStart w:id="1" w:name="_Hlk154564893"/>
            <w:bookmarkStart w:id="2" w:name="_Hlk154567461"/>
            <w:r w:rsidRPr="00160E9F">
              <w:rPr>
                <w:rFonts w:ascii="Suisse Intl" w:hAnsi="Suisse Intl" w:cs="Suisse Intl" w:hint="cs"/>
                <w:b/>
                <w:bCs/>
              </w:rPr>
              <w:t>Rules for all staff &amp; collaborators of the Company</w:t>
            </w:r>
          </w:p>
        </w:tc>
      </w:tr>
      <w:tr w:rsidR="00114325" w:rsidRPr="00160E9F" w14:paraId="1867C9D6" w14:textId="77777777" w:rsidTr="008753A1">
        <w:tc>
          <w:tcPr>
            <w:tcW w:w="5240" w:type="dxa"/>
            <w:shd w:val="clear" w:color="auto" w:fill="auto"/>
          </w:tcPr>
          <w:p w14:paraId="2FC71374" w14:textId="77777777" w:rsidR="00114325" w:rsidRPr="00160E9F" w:rsidRDefault="00114325" w:rsidP="008753A1">
            <w:pPr>
              <w:rPr>
                <w:rFonts w:ascii="Suisse Intl" w:hAnsi="Suisse Intl" w:cs="Suisse Intl" w:hint="cs"/>
              </w:rPr>
            </w:pPr>
            <w:r w:rsidRPr="00160E9F">
              <w:rPr>
                <w:rFonts w:ascii="Suisse Intl" w:hAnsi="Suisse Intl" w:cs="Suisse Intl" w:hint="cs"/>
              </w:rPr>
              <w:t>Which persons within the Company are expected to know about this Policy and apply it?</w:t>
            </w:r>
          </w:p>
        </w:tc>
        <w:tc>
          <w:tcPr>
            <w:tcW w:w="4110" w:type="dxa"/>
            <w:shd w:val="clear" w:color="auto" w:fill="auto"/>
          </w:tcPr>
          <w:p w14:paraId="03420FE1" w14:textId="6EF5DC46" w:rsidR="00114325" w:rsidRPr="00160E9F" w:rsidRDefault="00114325" w:rsidP="008753A1">
            <w:pPr>
              <w:rPr>
                <w:rFonts w:ascii="Suisse Intl" w:hAnsi="Suisse Intl" w:cs="Suisse Intl" w:hint="cs"/>
              </w:rPr>
            </w:pPr>
            <w:r w:rsidRPr="00160E9F">
              <w:rPr>
                <w:rFonts w:ascii="Suisse Intl" w:hAnsi="Suisse Intl" w:cs="Suisse Intl" w:hint="cs"/>
              </w:rPr>
              <w:t xml:space="preserve">See section </w:t>
            </w:r>
            <w:r w:rsidRPr="00160E9F">
              <w:rPr>
                <w:rFonts w:ascii="Suisse Intl" w:hAnsi="Suisse Intl" w:cs="Suisse Intl" w:hint="cs"/>
              </w:rPr>
              <w:fldChar w:fldCharType="begin"/>
            </w:r>
            <w:r w:rsidRPr="00160E9F">
              <w:rPr>
                <w:rFonts w:ascii="Suisse Intl" w:hAnsi="Suisse Intl" w:cs="Suisse Intl" w:hint="cs"/>
              </w:rPr>
              <w:instrText xml:space="preserve"> REF _Ref154561222 \r \h </w:instrText>
            </w:r>
            <w:r w:rsidRPr="00160E9F">
              <w:rPr>
                <w:rFonts w:ascii="Suisse Intl" w:hAnsi="Suisse Intl" w:cs="Suisse Intl" w:hint="cs"/>
              </w:rPr>
            </w:r>
            <w:r w:rsidR="00160E9F">
              <w:rPr>
                <w:rFonts w:ascii="Suisse Intl" w:hAnsi="Suisse Intl" w:cs="Suisse Intl"/>
              </w:rPr>
              <w:instrText xml:space="preserve"> \* MERGEFORMAT </w:instrText>
            </w:r>
            <w:r w:rsidRPr="00160E9F">
              <w:rPr>
                <w:rFonts w:ascii="Suisse Intl" w:hAnsi="Suisse Intl" w:cs="Suisse Intl" w:hint="cs"/>
              </w:rPr>
              <w:fldChar w:fldCharType="separate"/>
            </w:r>
            <w:r w:rsidRPr="00160E9F">
              <w:rPr>
                <w:rFonts w:ascii="Suisse Intl" w:hAnsi="Suisse Intl" w:cs="Suisse Intl" w:hint="cs"/>
              </w:rPr>
              <w:t>1</w:t>
            </w:r>
            <w:r w:rsidRPr="00160E9F">
              <w:rPr>
                <w:rFonts w:ascii="Suisse Intl" w:hAnsi="Suisse Intl" w:cs="Suisse Intl" w:hint="cs"/>
              </w:rPr>
              <w:fldChar w:fldCharType="end"/>
            </w:r>
            <w:r w:rsidRPr="00160E9F">
              <w:rPr>
                <w:rFonts w:ascii="Suisse Intl" w:hAnsi="Suisse Intl" w:cs="Suisse Intl" w:hint="cs"/>
              </w:rPr>
              <w:t xml:space="preserve"> (Scope).</w:t>
            </w:r>
          </w:p>
        </w:tc>
      </w:tr>
      <w:tr w:rsidR="00114325" w:rsidRPr="00160E9F" w14:paraId="3381CBD2" w14:textId="77777777" w:rsidTr="008753A1">
        <w:tc>
          <w:tcPr>
            <w:tcW w:w="5240" w:type="dxa"/>
            <w:shd w:val="clear" w:color="auto" w:fill="auto"/>
          </w:tcPr>
          <w:p w14:paraId="60B6D8D4" w14:textId="77777777" w:rsidR="00114325" w:rsidRPr="00160E9F" w:rsidRDefault="00114325" w:rsidP="008753A1">
            <w:pPr>
              <w:rPr>
                <w:rFonts w:ascii="Suisse Intl" w:hAnsi="Suisse Intl" w:cs="Suisse Intl" w:hint="cs"/>
              </w:rPr>
            </w:pPr>
            <w:r w:rsidRPr="00160E9F">
              <w:rPr>
                <w:rFonts w:ascii="Suisse Intl" w:hAnsi="Suisse Intl" w:cs="Suisse Intl" w:hint="cs"/>
              </w:rPr>
              <w:t>What conduct is forbidden?</w:t>
            </w:r>
          </w:p>
        </w:tc>
        <w:tc>
          <w:tcPr>
            <w:tcW w:w="4110" w:type="dxa"/>
            <w:shd w:val="clear" w:color="auto" w:fill="auto"/>
          </w:tcPr>
          <w:p w14:paraId="61A935CC" w14:textId="69104FB4" w:rsidR="00114325" w:rsidRPr="00160E9F" w:rsidRDefault="00114325" w:rsidP="008753A1">
            <w:pPr>
              <w:rPr>
                <w:rFonts w:ascii="Suisse Intl" w:hAnsi="Suisse Intl" w:cs="Suisse Intl" w:hint="cs"/>
              </w:rPr>
            </w:pPr>
            <w:r w:rsidRPr="00160E9F">
              <w:rPr>
                <w:rFonts w:ascii="Suisse Intl" w:hAnsi="Suisse Intl" w:cs="Suisse Intl" w:hint="cs"/>
              </w:rPr>
              <w:t xml:space="preserve">See section </w:t>
            </w:r>
            <w:r w:rsidRPr="00160E9F">
              <w:rPr>
                <w:rFonts w:ascii="Suisse Intl" w:hAnsi="Suisse Intl" w:cs="Suisse Intl" w:hint="cs"/>
              </w:rPr>
              <w:fldChar w:fldCharType="begin"/>
            </w:r>
            <w:r w:rsidRPr="00160E9F">
              <w:rPr>
                <w:rFonts w:ascii="Suisse Intl" w:hAnsi="Suisse Intl" w:cs="Suisse Intl" w:hint="cs"/>
              </w:rPr>
              <w:instrText xml:space="preserve"> REF _Ref154561268 \r \h </w:instrText>
            </w:r>
            <w:r w:rsidRPr="00160E9F">
              <w:rPr>
                <w:rFonts w:ascii="Suisse Intl" w:hAnsi="Suisse Intl" w:cs="Suisse Intl" w:hint="cs"/>
              </w:rPr>
            </w:r>
            <w:r w:rsidR="00160E9F">
              <w:rPr>
                <w:rFonts w:ascii="Suisse Intl" w:hAnsi="Suisse Intl" w:cs="Suisse Intl"/>
              </w:rPr>
              <w:instrText xml:space="preserve"> \* MERGEFORMAT </w:instrText>
            </w:r>
            <w:r w:rsidRPr="00160E9F">
              <w:rPr>
                <w:rFonts w:ascii="Suisse Intl" w:hAnsi="Suisse Intl" w:cs="Suisse Intl" w:hint="cs"/>
              </w:rPr>
              <w:fldChar w:fldCharType="separate"/>
            </w:r>
            <w:r w:rsidRPr="00160E9F">
              <w:rPr>
                <w:rFonts w:ascii="Suisse Intl" w:hAnsi="Suisse Intl" w:cs="Suisse Intl" w:hint="cs"/>
              </w:rPr>
              <w:t>2</w:t>
            </w:r>
            <w:r w:rsidRPr="00160E9F">
              <w:rPr>
                <w:rFonts w:ascii="Suisse Intl" w:hAnsi="Suisse Intl" w:cs="Suisse Intl" w:hint="cs"/>
              </w:rPr>
              <w:fldChar w:fldCharType="end"/>
            </w:r>
            <w:r w:rsidRPr="00160E9F">
              <w:rPr>
                <w:rFonts w:ascii="Suisse Intl" w:hAnsi="Suisse Intl" w:cs="Suisse Intl" w:hint="cs"/>
              </w:rPr>
              <w:t xml:space="preserve"> (Prohibited conduct)</w:t>
            </w:r>
          </w:p>
        </w:tc>
      </w:tr>
      <w:tr w:rsidR="00114325" w:rsidRPr="00160E9F" w14:paraId="65ED87E2" w14:textId="77777777" w:rsidTr="008753A1">
        <w:tc>
          <w:tcPr>
            <w:tcW w:w="5240" w:type="dxa"/>
            <w:shd w:val="clear" w:color="auto" w:fill="auto"/>
          </w:tcPr>
          <w:p w14:paraId="157502AB" w14:textId="6D154BCF" w:rsidR="00114325" w:rsidRPr="00160E9F" w:rsidRDefault="00114325" w:rsidP="008753A1">
            <w:pPr>
              <w:rPr>
                <w:rFonts w:ascii="Suisse Intl" w:hAnsi="Suisse Intl" w:cs="Suisse Intl" w:hint="cs"/>
              </w:rPr>
            </w:pPr>
            <w:r w:rsidRPr="00160E9F">
              <w:rPr>
                <w:rFonts w:ascii="Suisse Intl" w:hAnsi="Suisse Intl" w:cs="Suisse Intl" w:hint="cs"/>
              </w:rPr>
              <w:t xml:space="preserve">What guidelines must be </w:t>
            </w:r>
            <w:r w:rsidR="00357800" w:rsidRPr="00160E9F">
              <w:rPr>
                <w:rFonts w:ascii="Suisse Intl" w:hAnsi="Suisse Intl" w:cs="Suisse Intl"/>
              </w:rPr>
              <w:t>considered</w:t>
            </w:r>
            <w:r w:rsidRPr="00160E9F">
              <w:rPr>
                <w:rFonts w:ascii="Suisse Intl" w:hAnsi="Suisse Intl" w:cs="Suisse Intl" w:hint="cs"/>
              </w:rPr>
              <w:t xml:space="preserve"> on accepting gifts, entertainment, and hospitality?</w:t>
            </w:r>
          </w:p>
        </w:tc>
        <w:tc>
          <w:tcPr>
            <w:tcW w:w="4110" w:type="dxa"/>
            <w:shd w:val="clear" w:color="auto" w:fill="auto"/>
          </w:tcPr>
          <w:p w14:paraId="44F4299F" w14:textId="31CEAA59" w:rsidR="00114325" w:rsidRPr="00160E9F" w:rsidRDefault="00114325" w:rsidP="008753A1">
            <w:pPr>
              <w:rPr>
                <w:rFonts w:ascii="Suisse Intl" w:hAnsi="Suisse Intl" w:cs="Suisse Intl" w:hint="cs"/>
              </w:rPr>
            </w:pPr>
            <w:r w:rsidRPr="00160E9F">
              <w:rPr>
                <w:rFonts w:ascii="Suisse Intl" w:hAnsi="Suisse Intl" w:cs="Suisse Intl" w:hint="cs"/>
              </w:rPr>
              <w:t xml:space="preserve">See section </w:t>
            </w:r>
            <w:r w:rsidRPr="00160E9F">
              <w:rPr>
                <w:rFonts w:ascii="Suisse Intl" w:hAnsi="Suisse Intl" w:cs="Suisse Intl" w:hint="cs"/>
              </w:rPr>
              <w:fldChar w:fldCharType="begin"/>
            </w:r>
            <w:r w:rsidRPr="00160E9F">
              <w:rPr>
                <w:rFonts w:ascii="Suisse Intl" w:hAnsi="Suisse Intl" w:cs="Suisse Intl" w:hint="cs"/>
              </w:rPr>
              <w:instrText xml:space="preserve"> REF _Ref153892956 \r \h </w:instrText>
            </w:r>
            <w:r w:rsidRPr="00160E9F">
              <w:rPr>
                <w:rFonts w:ascii="Suisse Intl" w:hAnsi="Suisse Intl" w:cs="Suisse Intl" w:hint="cs"/>
              </w:rPr>
            </w:r>
            <w:r w:rsidR="00160E9F">
              <w:rPr>
                <w:rFonts w:ascii="Suisse Intl" w:hAnsi="Suisse Intl" w:cs="Suisse Intl"/>
              </w:rPr>
              <w:instrText xml:space="preserve"> \* MERGEFORMAT </w:instrText>
            </w:r>
            <w:r w:rsidRPr="00160E9F">
              <w:rPr>
                <w:rFonts w:ascii="Suisse Intl" w:hAnsi="Suisse Intl" w:cs="Suisse Intl" w:hint="cs"/>
              </w:rPr>
              <w:fldChar w:fldCharType="separate"/>
            </w:r>
            <w:r w:rsidRPr="00160E9F">
              <w:rPr>
                <w:rFonts w:ascii="Suisse Intl" w:hAnsi="Suisse Intl" w:cs="Suisse Intl" w:hint="cs"/>
              </w:rPr>
              <w:t>3</w:t>
            </w:r>
            <w:r w:rsidRPr="00160E9F">
              <w:rPr>
                <w:rFonts w:ascii="Suisse Intl" w:hAnsi="Suisse Intl" w:cs="Suisse Intl" w:hint="cs"/>
              </w:rPr>
              <w:fldChar w:fldCharType="end"/>
            </w:r>
            <w:r w:rsidRPr="00160E9F">
              <w:rPr>
                <w:rFonts w:ascii="Suisse Intl" w:hAnsi="Suisse Intl" w:cs="Suisse Intl" w:hint="cs"/>
              </w:rPr>
              <w:t xml:space="preserve"> (Gifts, entertainment, and hospitality)</w:t>
            </w:r>
          </w:p>
        </w:tc>
      </w:tr>
      <w:tr w:rsidR="00114325" w:rsidRPr="00160E9F" w14:paraId="23A69B9D" w14:textId="77777777" w:rsidTr="008753A1">
        <w:tc>
          <w:tcPr>
            <w:tcW w:w="5240" w:type="dxa"/>
            <w:shd w:val="clear" w:color="auto" w:fill="auto"/>
          </w:tcPr>
          <w:p w14:paraId="6482E21C" w14:textId="77777777" w:rsidR="00114325" w:rsidRPr="00160E9F" w:rsidRDefault="00114325" w:rsidP="008753A1">
            <w:pPr>
              <w:rPr>
                <w:rFonts w:ascii="Suisse Intl" w:hAnsi="Suisse Intl" w:cs="Suisse Intl" w:hint="cs"/>
              </w:rPr>
            </w:pPr>
            <w:r w:rsidRPr="00160E9F">
              <w:rPr>
                <w:rFonts w:ascii="Suisse Intl" w:hAnsi="Suisse Intl" w:cs="Suisse Intl" w:hint="cs"/>
              </w:rPr>
              <w:t>When and how should forbidden conduct be reported?</w:t>
            </w:r>
          </w:p>
        </w:tc>
        <w:tc>
          <w:tcPr>
            <w:tcW w:w="4110" w:type="dxa"/>
            <w:shd w:val="clear" w:color="auto" w:fill="auto"/>
          </w:tcPr>
          <w:p w14:paraId="0C29336D" w14:textId="6069D8C5" w:rsidR="00114325" w:rsidRPr="00160E9F" w:rsidRDefault="00114325" w:rsidP="008753A1">
            <w:pPr>
              <w:rPr>
                <w:rFonts w:ascii="Suisse Intl" w:hAnsi="Suisse Intl" w:cs="Suisse Intl" w:hint="cs"/>
              </w:rPr>
            </w:pPr>
            <w:r w:rsidRPr="00160E9F">
              <w:rPr>
                <w:rFonts w:ascii="Suisse Intl" w:hAnsi="Suisse Intl" w:cs="Suisse Intl" w:hint="cs"/>
              </w:rPr>
              <w:t xml:space="preserve">See section </w:t>
            </w:r>
            <w:r w:rsidRPr="00160E9F">
              <w:rPr>
                <w:rFonts w:ascii="Suisse Intl" w:hAnsi="Suisse Intl" w:cs="Suisse Intl" w:hint="cs"/>
              </w:rPr>
              <w:fldChar w:fldCharType="begin"/>
            </w:r>
            <w:r w:rsidRPr="00160E9F">
              <w:rPr>
                <w:rFonts w:ascii="Suisse Intl" w:hAnsi="Suisse Intl" w:cs="Suisse Intl" w:hint="cs"/>
              </w:rPr>
              <w:instrText xml:space="preserve"> REF _Ref154561964 \r \h </w:instrText>
            </w:r>
            <w:r w:rsidRPr="00160E9F">
              <w:rPr>
                <w:rFonts w:ascii="Suisse Intl" w:hAnsi="Suisse Intl" w:cs="Suisse Intl" w:hint="cs"/>
              </w:rPr>
            </w:r>
            <w:r w:rsidR="00160E9F">
              <w:rPr>
                <w:rFonts w:ascii="Suisse Intl" w:hAnsi="Suisse Intl" w:cs="Suisse Intl"/>
              </w:rPr>
              <w:instrText xml:space="preserve"> \* MERGEFORMAT </w:instrText>
            </w:r>
            <w:r w:rsidRPr="00160E9F">
              <w:rPr>
                <w:rFonts w:ascii="Suisse Intl" w:hAnsi="Suisse Intl" w:cs="Suisse Intl" w:hint="cs"/>
              </w:rPr>
              <w:fldChar w:fldCharType="separate"/>
            </w:r>
            <w:r w:rsidRPr="00160E9F">
              <w:rPr>
                <w:rFonts w:ascii="Suisse Intl" w:hAnsi="Suisse Intl" w:cs="Suisse Intl" w:hint="cs"/>
              </w:rPr>
              <w:t>4</w:t>
            </w:r>
            <w:r w:rsidRPr="00160E9F">
              <w:rPr>
                <w:rFonts w:ascii="Suisse Intl" w:hAnsi="Suisse Intl" w:cs="Suisse Intl" w:hint="cs"/>
              </w:rPr>
              <w:fldChar w:fldCharType="end"/>
            </w:r>
            <w:r w:rsidRPr="00160E9F">
              <w:rPr>
                <w:rFonts w:ascii="Suisse Intl" w:hAnsi="Suisse Intl" w:cs="Suisse Intl" w:hint="cs"/>
              </w:rPr>
              <w:t xml:space="preserve"> (Reporting mechanisms)</w:t>
            </w:r>
          </w:p>
        </w:tc>
      </w:tr>
      <w:bookmarkEnd w:id="1"/>
      <w:tr w:rsidR="00114325" w:rsidRPr="00160E9F" w14:paraId="7F8265F3" w14:textId="77777777" w:rsidTr="008753A1">
        <w:tc>
          <w:tcPr>
            <w:tcW w:w="9350" w:type="dxa"/>
            <w:gridSpan w:val="2"/>
            <w:shd w:val="clear" w:color="auto" w:fill="auto"/>
          </w:tcPr>
          <w:p w14:paraId="49ACA6A8" w14:textId="77777777" w:rsidR="00114325" w:rsidRPr="00160E9F" w:rsidRDefault="00114325" w:rsidP="008753A1">
            <w:pPr>
              <w:rPr>
                <w:rFonts w:ascii="Suisse Intl" w:hAnsi="Suisse Intl" w:cs="Suisse Intl" w:hint="cs"/>
              </w:rPr>
            </w:pPr>
          </w:p>
        </w:tc>
      </w:tr>
      <w:tr w:rsidR="00114325" w:rsidRPr="00160E9F" w14:paraId="0FE9220A" w14:textId="77777777" w:rsidTr="008753A1">
        <w:tc>
          <w:tcPr>
            <w:tcW w:w="9350" w:type="dxa"/>
            <w:gridSpan w:val="2"/>
            <w:shd w:val="clear" w:color="auto" w:fill="auto"/>
          </w:tcPr>
          <w:p w14:paraId="488E2332" w14:textId="77777777" w:rsidR="00114325" w:rsidRPr="00160E9F" w:rsidRDefault="00114325" w:rsidP="008753A1">
            <w:pPr>
              <w:rPr>
                <w:rFonts w:ascii="Suisse Intl" w:hAnsi="Suisse Intl" w:cs="Suisse Intl" w:hint="cs"/>
                <w:b/>
                <w:bCs/>
              </w:rPr>
            </w:pPr>
            <w:r w:rsidRPr="00160E9F">
              <w:rPr>
                <w:rFonts w:ascii="Suisse Intl" w:hAnsi="Suisse Intl" w:cs="Suisse Intl" w:hint="cs"/>
                <w:b/>
                <w:bCs/>
              </w:rPr>
              <w:t>Rules for executive management within the Company</w:t>
            </w:r>
          </w:p>
        </w:tc>
      </w:tr>
      <w:tr w:rsidR="00114325" w:rsidRPr="00160E9F" w14:paraId="68FDE232" w14:textId="77777777" w:rsidTr="008753A1">
        <w:tc>
          <w:tcPr>
            <w:tcW w:w="5240" w:type="dxa"/>
            <w:shd w:val="clear" w:color="auto" w:fill="auto"/>
          </w:tcPr>
          <w:p w14:paraId="7DCB8A2F" w14:textId="77777777" w:rsidR="00114325" w:rsidRPr="00160E9F" w:rsidRDefault="00114325" w:rsidP="008753A1">
            <w:pPr>
              <w:rPr>
                <w:rFonts w:ascii="Suisse Intl" w:hAnsi="Suisse Intl" w:cs="Suisse Intl" w:hint="cs"/>
              </w:rPr>
            </w:pPr>
            <w:r w:rsidRPr="00160E9F">
              <w:rPr>
                <w:rFonts w:ascii="Suisse Intl" w:hAnsi="Suisse Intl" w:cs="Suisse Intl" w:hint="cs"/>
              </w:rPr>
              <w:t>What due diligence must be applied before the Company can engage business partners?</w:t>
            </w:r>
          </w:p>
        </w:tc>
        <w:tc>
          <w:tcPr>
            <w:tcW w:w="4110" w:type="dxa"/>
            <w:shd w:val="clear" w:color="auto" w:fill="auto"/>
          </w:tcPr>
          <w:p w14:paraId="048121E4" w14:textId="57ADDF7F" w:rsidR="00114325" w:rsidRPr="00160E9F" w:rsidRDefault="00114325" w:rsidP="008753A1">
            <w:pPr>
              <w:rPr>
                <w:rFonts w:ascii="Suisse Intl" w:hAnsi="Suisse Intl" w:cs="Suisse Intl" w:hint="cs"/>
              </w:rPr>
            </w:pPr>
            <w:r w:rsidRPr="00160E9F">
              <w:rPr>
                <w:rFonts w:ascii="Suisse Intl" w:hAnsi="Suisse Intl" w:cs="Suisse Intl" w:hint="cs"/>
              </w:rPr>
              <w:t xml:space="preserve">See section </w:t>
            </w:r>
            <w:r w:rsidRPr="00160E9F">
              <w:rPr>
                <w:rFonts w:ascii="Suisse Intl" w:hAnsi="Suisse Intl" w:cs="Suisse Intl" w:hint="cs"/>
              </w:rPr>
              <w:fldChar w:fldCharType="begin"/>
            </w:r>
            <w:r w:rsidRPr="00160E9F">
              <w:rPr>
                <w:rFonts w:ascii="Suisse Intl" w:hAnsi="Suisse Intl" w:cs="Suisse Intl" w:hint="cs"/>
              </w:rPr>
              <w:instrText xml:space="preserve"> REF _Ref154564201 \r \h </w:instrText>
            </w:r>
            <w:r w:rsidRPr="00160E9F">
              <w:rPr>
                <w:rFonts w:ascii="Suisse Intl" w:hAnsi="Suisse Intl" w:cs="Suisse Intl" w:hint="cs"/>
              </w:rPr>
            </w:r>
            <w:r w:rsidR="00160E9F">
              <w:rPr>
                <w:rFonts w:ascii="Suisse Intl" w:hAnsi="Suisse Intl" w:cs="Suisse Intl"/>
              </w:rPr>
              <w:instrText xml:space="preserve"> \* MERGEFORMAT </w:instrText>
            </w:r>
            <w:r w:rsidRPr="00160E9F">
              <w:rPr>
                <w:rFonts w:ascii="Suisse Intl" w:hAnsi="Suisse Intl" w:cs="Suisse Intl" w:hint="cs"/>
              </w:rPr>
              <w:fldChar w:fldCharType="separate"/>
            </w:r>
            <w:r w:rsidRPr="00160E9F">
              <w:rPr>
                <w:rFonts w:ascii="Suisse Intl" w:hAnsi="Suisse Intl" w:cs="Suisse Intl" w:hint="cs"/>
              </w:rPr>
              <w:t>5</w:t>
            </w:r>
            <w:r w:rsidRPr="00160E9F">
              <w:rPr>
                <w:rFonts w:ascii="Suisse Intl" w:hAnsi="Suisse Intl" w:cs="Suisse Intl" w:hint="cs"/>
              </w:rPr>
              <w:fldChar w:fldCharType="end"/>
            </w:r>
            <w:r w:rsidRPr="00160E9F">
              <w:rPr>
                <w:rFonts w:ascii="Suisse Intl" w:hAnsi="Suisse Intl" w:cs="Suisse Intl" w:hint="cs"/>
              </w:rPr>
              <w:t xml:space="preserve"> (Due diligence)</w:t>
            </w:r>
          </w:p>
        </w:tc>
      </w:tr>
      <w:tr w:rsidR="00114325" w:rsidRPr="00160E9F" w14:paraId="4F2E46DA" w14:textId="77777777" w:rsidTr="008753A1">
        <w:tc>
          <w:tcPr>
            <w:tcW w:w="5240" w:type="dxa"/>
            <w:shd w:val="clear" w:color="auto" w:fill="auto"/>
          </w:tcPr>
          <w:p w14:paraId="6EDB851B" w14:textId="77777777" w:rsidR="00114325" w:rsidRPr="00160E9F" w:rsidRDefault="00114325" w:rsidP="008753A1">
            <w:pPr>
              <w:rPr>
                <w:rFonts w:ascii="Suisse Intl" w:hAnsi="Suisse Intl" w:cs="Suisse Intl" w:hint="cs"/>
              </w:rPr>
            </w:pPr>
            <w:r w:rsidRPr="00160E9F">
              <w:rPr>
                <w:rFonts w:ascii="Suisse Intl" w:hAnsi="Suisse Intl" w:cs="Suisse Intl" w:hint="cs"/>
              </w:rPr>
              <w:t>What must be done to ensure awareness, control and sanctioning among staff and collaborators of the Company?</w:t>
            </w:r>
          </w:p>
        </w:tc>
        <w:tc>
          <w:tcPr>
            <w:tcW w:w="4110" w:type="dxa"/>
            <w:shd w:val="clear" w:color="auto" w:fill="auto"/>
          </w:tcPr>
          <w:p w14:paraId="768E610E" w14:textId="2BC58688" w:rsidR="00114325" w:rsidRPr="00160E9F" w:rsidRDefault="00114325" w:rsidP="008753A1">
            <w:pPr>
              <w:rPr>
                <w:rFonts w:ascii="Suisse Intl" w:hAnsi="Suisse Intl" w:cs="Suisse Intl" w:hint="cs"/>
              </w:rPr>
            </w:pPr>
            <w:r w:rsidRPr="00160E9F">
              <w:rPr>
                <w:rFonts w:ascii="Suisse Intl" w:hAnsi="Suisse Intl" w:cs="Suisse Intl" w:hint="cs"/>
              </w:rPr>
              <w:t xml:space="preserve">See sections </w:t>
            </w:r>
            <w:r w:rsidRPr="00160E9F">
              <w:rPr>
                <w:rFonts w:ascii="Suisse Intl" w:hAnsi="Suisse Intl" w:cs="Suisse Intl" w:hint="cs"/>
              </w:rPr>
              <w:fldChar w:fldCharType="begin"/>
            </w:r>
            <w:r w:rsidRPr="00160E9F">
              <w:rPr>
                <w:rFonts w:ascii="Suisse Intl" w:hAnsi="Suisse Intl" w:cs="Suisse Intl" w:hint="cs"/>
              </w:rPr>
              <w:instrText xml:space="preserve"> REF _Ref154564215 \r \h </w:instrText>
            </w:r>
            <w:r w:rsidRPr="00160E9F">
              <w:rPr>
                <w:rFonts w:ascii="Suisse Intl" w:hAnsi="Suisse Intl" w:cs="Suisse Intl" w:hint="cs"/>
              </w:rPr>
            </w:r>
            <w:r w:rsidR="00160E9F">
              <w:rPr>
                <w:rFonts w:ascii="Suisse Intl" w:hAnsi="Suisse Intl" w:cs="Suisse Intl"/>
              </w:rPr>
              <w:instrText xml:space="preserve"> \* MERGEFORMAT </w:instrText>
            </w:r>
            <w:r w:rsidRPr="00160E9F">
              <w:rPr>
                <w:rFonts w:ascii="Suisse Intl" w:hAnsi="Suisse Intl" w:cs="Suisse Intl" w:hint="cs"/>
              </w:rPr>
              <w:fldChar w:fldCharType="separate"/>
            </w:r>
            <w:r w:rsidRPr="00160E9F">
              <w:rPr>
                <w:rFonts w:ascii="Suisse Intl" w:hAnsi="Suisse Intl" w:cs="Suisse Intl" w:hint="cs"/>
              </w:rPr>
              <w:t>6</w:t>
            </w:r>
            <w:r w:rsidRPr="00160E9F">
              <w:rPr>
                <w:rFonts w:ascii="Suisse Intl" w:hAnsi="Suisse Intl" w:cs="Suisse Intl" w:hint="cs"/>
              </w:rPr>
              <w:fldChar w:fldCharType="end"/>
            </w:r>
            <w:r w:rsidRPr="00160E9F">
              <w:rPr>
                <w:rFonts w:ascii="Suisse Intl" w:hAnsi="Suisse Intl" w:cs="Suisse Intl" w:hint="cs"/>
              </w:rPr>
              <w:t xml:space="preserve"> (Trainings and awareness program), </w:t>
            </w:r>
            <w:r w:rsidRPr="00160E9F">
              <w:rPr>
                <w:rFonts w:ascii="Suisse Intl" w:hAnsi="Suisse Intl" w:cs="Suisse Intl" w:hint="cs"/>
              </w:rPr>
              <w:fldChar w:fldCharType="begin"/>
            </w:r>
            <w:r w:rsidRPr="00160E9F">
              <w:rPr>
                <w:rFonts w:ascii="Suisse Intl" w:hAnsi="Suisse Intl" w:cs="Suisse Intl" w:hint="cs"/>
              </w:rPr>
              <w:instrText xml:space="preserve"> REF _Ref154562318 \r \h </w:instrText>
            </w:r>
            <w:r w:rsidRPr="00160E9F">
              <w:rPr>
                <w:rFonts w:ascii="Suisse Intl" w:hAnsi="Suisse Intl" w:cs="Suisse Intl" w:hint="cs"/>
              </w:rPr>
            </w:r>
            <w:r w:rsidR="00160E9F">
              <w:rPr>
                <w:rFonts w:ascii="Suisse Intl" w:hAnsi="Suisse Intl" w:cs="Suisse Intl"/>
              </w:rPr>
              <w:instrText xml:space="preserve"> \* MERGEFORMAT </w:instrText>
            </w:r>
            <w:r w:rsidRPr="00160E9F">
              <w:rPr>
                <w:rFonts w:ascii="Suisse Intl" w:hAnsi="Suisse Intl" w:cs="Suisse Intl" w:hint="cs"/>
              </w:rPr>
              <w:fldChar w:fldCharType="separate"/>
            </w:r>
            <w:r w:rsidRPr="00160E9F">
              <w:rPr>
                <w:rFonts w:ascii="Suisse Intl" w:hAnsi="Suisse Intl" w:cs="Suisse Intl" w:hint="cs"/>
              </w:rPr>
              <w:t>7</w:t>
            </w:r>
            <w:r w:rsidRPr="00160E9F">
              <w:rPr>
                <w:rFonts w:ascii="Suisse Intl" w:hAnsi="Suisse Intl" w:cs="Suisse Intl" w:hint="cs"/>
              </w:rPr>
              <w:fldChar w:fldCharType="end"/>
            </w:r>
            <w:r w:rsidRPr="00160E9F">
              <w:rPr>
                <w:rFonts w:ascii="Suisse Intl" w:hAnsi="Suisse Intl" w:cs="Suisse Intl" w:hint="cs"/>
              </w:rPr>
              <w:t xml:space="preserve"> (Internal controls and monitoring) and </w:t>
            </w:r>
            <w:r w:rsidRPr="00160E9F">
              <w:rPr>
                <w:rFonts w:ascii="Suisse Intl" w:hAnsi="Suisse Intl" w:cs="Suisse Intl" w:hint="cs"/>
              </w:rPr>
              <w:fldChar w:fldCharType="begin"/>
            </w:r>
            <w:r w:rsidRPr="00160E9F">
              <w:rPr>
                <w:rFonts w:ascii="Suisse Intl" w:hAnsi="Suisse Intl" w:cs="Suisse Intl" w:hint="cs"/>
              </w:rPr>
              <w:instrText xml:space="preserve"> REF _Ref154562320 \r \h </w:instrText>
            </w:r>
            <w:r w:rsidRPr="00160E9F">
              <w:rPr>
                <w:rFonts w:ascii="Suisse Intl" w:hAnsi="Suisse Intl" w:cs="Suisse Intl" w:hint="cs"/>
              </w:rPr>
            </w:r>
            <w:r w:rsidR="00160E9F">
              <w:rPr>
                <w:rFonts w:ascii="Suisse Intl" w:hAnsi="Suisse Intl" w:cs="Suisse Intl"/>
              </w:rPr>
              <w:instrText xml:space="preserve"> \* MERGEFORMAT </w:instrText>
            </w:r>
            <w:r w:rsidRPr="00160E9F">
              <w:rPr>
                <w:rFonts w:ascii="Suisse Intl" w:hAnsi="Suisse Intl" w:cs="Suisse Intl" w:hint="cs"/>
              </w:rPr>
              <w:fldChar w:fldCharType="separate"/>
            </w:r>
            <w:r w:rsidRPr="00160E9F">
              <w:rPr>
                <w:rFonts w:ascii="Suisse Intl" w:hAnsi="Suisse Intl" w:cs="Suisse Intl" w:hint="cs"/>
              </w:rPr>
              <w:t>8</w:t>
            </w:r>
            <w:r w:rsidRPr="00160E9F">
              <w:rPr>
                <w:rFonts w:ascii="Suisse Intl" w:hAnsi="Suisse Intl" w:cs="Suisse Intl" w:hint="cs"/>
              </w:rPr>
              <w:fldChar w:fldCharType="end"/>
            </w:r>
            <w:r w:rsidRPr="00160E9F">
              <w:rPr>
                <w:rFonts w:ascii="Suisse Intl" w:hAnsi="Suisse Intl" w:cs="Suisse Intl" w:hint="cs"/>
              </w:rPr>
              <w:t xml:space="preserve"> (Consequences and disciplinary actions)</w:t>
            </w:r>
          </w:p>
        </w:tc>
      </w:tr>
      <w:bookmarkEnd w:id="2"/>
    </w:tbl>
    <w:p w14:paraId="3D610145" w14:textId="733BCF9A" w:rsidR="00357800" w:rsidRDefault="00357800" w:rsidP="00114325">
      <w:pPr>
        <w:rPr>
          <w:rFonts w:ascii="Suisse Intl" w:hAnsi="Suisse Intl" w:cs="Suisse Intl"/>
        </w:rPr>
      </w:pPr>
    </w:p>
    <w:p w14:paraId="5898329E" w14:textId="77777777" w:rsidR="00357800" w:rsidRDefault="00357800">
      <w:pPr>
        <w:spacing w:before="0" w:after="0"/>
        <w:jc w:val="left"/>
        <w:rPr>
          <w:rFonts w:ascii="Suisse Intl" w:hAnsi="Suisse Intl" w:cs="Suisse Intl"/>
        </w:rPr>
      </w:pPr>
      <w:r>
        <w:rPr>
          <w:rFonts w:ascii="Suisse Intl" w:hAnsi="Suisse Intl" w:cs="Suisse Intl"/>
        </w:rPr>
        <w:br w:type="page"/>
      </w:r>
    </w:p>
    <w:p w14:paraId="52571E8C" w14:textId="77777777" w:rsidR="00114325" w:rsidRPr="00160E9F" w:rsidRDefault="00114325" w:rsidP="00114325">
      <w:pPr>
        <w:rPr>
          <w:rFonts w:ascii="Suisse Intl" w:hAnsi="Suisse Intl" w:cs="Suisse Intl" w:hint="cs"/>
        </w:rPr>
      </w:pPr>
    </w:p>
    <w:p w14:paraId="4D7A995E" w14:textId="77777777" w:rsidR="00114325" w:rsidRPr="00160E9F" w:rsidRDefault="00114325" w:rsidP="00114325">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3" w:name="_Ref154561222"/>
      <w:r w:rsidRPr="00160E9F">
        <w:rPr>
          <w:rFonts w:ascii="Suisse Intl" w:hAnsi="Suisse Intl" w:cs="Suisse Intl" w:hint="cs"/>
          <w:b/>
          <w:bCs/>
          <w:color w:val="595959" w:themeColor="text1" w:themeTint="A6"/>
          <w:sz w:val="24"/>
          <w:szCs w:val="24"/>
        </w:rPr>
        <w:t>Scope</w:t>
      </w:r>
      <w:bookmarkEnd w:id="3"/>
    </w:p>
    <w:p w14:paraId="735A9B2A" w14:textId="77777777" w:rsidR="00114325" w:rsidRPr="00160E9F" w:rsidRDefault="00114325" w:rsidP="00114325">
      <w:pPr>
        <w:rPr>
          <w:rFonts w:ascii="Suisse Intl" w:hAnsi="Suisse Intl" w:cs="Suisse Intl" w:hint="cs"/>
        </w:rPr>
      </w:pPr>
      <w:r w:rsidRPr="00160E9F">
        <w:rPr>
          <w:rFonts w:ascii="Suisse Intl" w:hAnsi="Suisse Intl" w:cs="Suisse Intl" w:hint="cs"/>
        </w:rPr>
        <w:t>This Policy applies to all employees, contractors, consultants, and business partners associated with the Company. It covers all interactions, whether internal or external, and applies to the entire operations, both domestically and internationally.</w:t>
      </w:r>
    </w:p>
    <w:p w14:paraId="75FF894C" w14:textId="77777777" w:rsidR="00114325" w:rsidRDefault="00114325" w:rsidP="00114325">
      <w:pPr>
        <w:rPr>
          <w:rFonts w:ascii="Suisse Intl" w:hAnsi="Suisse Intl" w:cs="Suisse Intl"/>
        </w:rPr>
      </w:pPr>
      <w:r w:rsidRPr="00160E9F">
        <w:rPr>
          <w:rFonts w:ascii="Suisse Intl" w:hAnsi="Suisse Intl" w:cs="Suisse Intl" w:hint="cs"/>
        </w:rPr>
        <w:t>Staff members are required to follow all trainings about this Policy and their own responsibilities.</w:t>
      </w:r>
    </w:p>
    <w:p w14:paraId="1DEB018B" w14:textId="77777777" w:rsidR="00357800" w:rsidRPr="00160E9F" w:rsidRDefault="00357800" w:rsidP="00114325">
      <w:pPr>
        <w:rPr>
          <w:rFonts w:ascii="Suisse Intl" w:hAnsi="Suisse Intl" w:cs="Suisse Intl" w:hint="cs"/>
        </w:rPr>
      </w:pPr>
    </w:p>
    <w:p w14:paraId="67433027" w14:textId="77777777" w:rsidR="00114325" w:rsidRPr="00160E9F" w:rsidRDefault="00114325" w:rsidP="00114325">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4" w:name="_Ref154561268"/>
      <w:r w:rsidRPr="00160E9F">
        <w:rPr>
          <w:rFonts w:ascii="Suisse Intl" w:hAnsi="Suisse Intl" w:cs="Suisse Intl" w:hint="cs"/>
          <w:b/>
          <w:bCs/>
          <w:color w:val="595959" w:themeColor="text1" w:themeTint="A6"/>
          <w:sz w:val="24"/>
          <w:szCs w:val="24"/>
        </w:rPr>
        <w:t>Prohibited conduct</w:t>
      </w:r>
      <w:bookmarkEnd w:id="4"/>
    </w:p>
    <w:p w14:paraId="179B38A3" w14:textId="77777777" w:rsidR="00114325" w:rsidRPr="00160E9F" w:rsidRDefault="00114325" w:rsidP="00114325">
      <w:pPr>
        <w:rPr>
          <w:rFonts w:ascii="Suisse Intl" w:hAnsi="Suisse Intl" w:cs="Suisse Intl" w:hint="cs"/>
        </w:rPr>
      </w:pPr>
      <w:r w:rsidRPr="00160E9F">
        <w:rPr>
          <w:rFonts w:ascii="Suisse Intl" w:hAnsi="Suisse Intl" w:cs="Suisse Intl" w:hint="cs"/>
        </w:rPr>
        <w:t>In general, the Company maintains a zero-tolerance policy for all forms of corrupt practices. Staff of the Company may not, directly or indirectly:</w:t>
      </w:r>
    </w:p>
    <w:p w14:paraId="38D89158" w14:textId="6E19DDC8" w:rsidR="00114325" w:rsidRPr="00160E9F" w:rsidRDefault="00114325" w:rsidP="00114325">
      <w:pPr>
        <w:pStyle w:val="ListParagraph"/>
        <w:numPr>
          <w:ilvl w:val="0"/>
          <w:numId w:val="112"/>
        </w:numPr>
        <w:spacing w:before="0" w:after="160" w:line="259" w:lineRule="auto"/>
        <w:rPr>
          <w:rFonts w:ascii="Suisse Intl" w:hAnsi="Suisse Intl" w:cs="Suisse Intl" w:hint="cs"/>
        </w:rPr>
      </w:pPr>
      <w:r w:rsidRPr="00160E9F">
        <w:rPr>
          <w:rFonts w:ascii="Suisse Intl" w:hAnsi="Suisse Intl" w:cs="Suisse Intl" w:hint="cs"/>
        </w:rPr>
        <w:t xml:space="preserve">offer, promise, (agree to) pay, give, accept or solicit anything of value to or from any third party </w:t>
      </w:r>
      <w:r w:rsidR="00160E9F" w:rsidRPr="00160E9F">
        <w:rPr>
          <w:rFonts w:ascii="Suisse Intl" w:hAnsi="Suisse Intl" w:cs="Suisse Intl"/>
        </w:rPr>
        <w:t>to</w:t>
      </w:r>
      <w:r w:rsidRPr="00160E9F">
        <w:rPr>
          <w:rFonts w:ascii="Suisse Intl" w:hAnsi="Suisse Intl" w:cs="Suisse Intl" w:hint="cs"/>
        </w:rPr>
        <w:t xml:space="preserve"> secure or reward an improper benefit or improper performance of a function or activity. ‘Anything of value’ means bribes, kickbacks, a financial advantage, or any other benefit, whether in cash or in kind, tangible or intangible. Examples include gifts, meals, entertainment, discounts, offers of employment or charitable contributions.</w:t>
      </w:r>
    </w:p>
    <w:p w14:paraId="674CA56C" w14:textId="77777777" w:rsidR="00114325" w:rsidRPr="00160E9F" w:rsidRDefault="00114325" w:rsidP="00114325">
      <w:pPr>
        <w:pStyle w:val="ListParagraph"/>
        <w:numPr>
          <w:ilvl w:val="0"/>
          <w:numId w:val="112"/>
        </w:numPr>
        <w:spacing w:before="0" w:after="160" w:line="259" w:lineRule="auto"/>
        <w:jc w:val="left"/>
        <w:rPr>
          <w:rFonts w:ascii="Suisse Intl" w:hAnsi="Suisse Intl" w:cs="Suisse Intl" w:hint="cs"/>
        </w:rPr>
      </w:pPr>
      <w:r w:rsidRPr="00160E9F">
        <w:rPr>
          <w:rFonts w:ascii="Suisse Intl" w:hAnsi="Suisse Intl" w:cs="Suisse Intl" w:hint="cs"/>
        </w:rPr>
        <w:t>engage in any conduct that creates even the appearance of improper activity or conduct.</w:t>
      </w:r>
    </w:p>
    <w:p w14:paraId="72F5ADC3" w14:textId="0CE57E43" w:rsidR="00357800" w:rsidRPr="00357800" w:rsidRDefault="00114325" w:rsidP="00357800">
      <w:pPr>
        <w:pStyle w:val="ListParagraph"/>
        <w:numPr>
          <w:ilvl w:val="0"/>
          <w:numId w:val="112"/>
        </w:numPr>
        <w:spacing w:before="0" w:after="160" w:line="259" w:lineRule="auto"/>
        <w:jc w:val="left"/>
        <w:rPr>
          <w:rFonts w:ascii="Suisse Intl" w:hAnsi="Suisse Intl" w:cs="Suisse Intl" w:hint="cs"/>
        </w:rPr>
      </w:pPr>
      <w:r w:rsidRPr="00160E9F">
        <w:rPr>
          <w:rFonts w:ascii="Suisse Intl" w:hAnsi="Suisse Intl" w:cs="Suisse Intl" w:hint="cs"/>
        </w:rPr>
        <w:t>support or assist with facilitation payments (which are routine payments typically made to low-level government officials to expedite or secure a service or routine action), given their potential to contribute to corrupt practices.</w:t>
      </w:r>
    </w:p>
    <w:p w14:paraId="13A7F1C5" w14:textId="77777777" w:rsidR="00114325" w:rsidRPr="00160E9F" w:rsidRDefault="00114325" w:rsidP="00114325">
      <w:pPr>
        <w:pStyle w:val="ListParagraph"/>
        <w:rPr>
          <w:rFonts w:ascii="Suisse Intl" w:hAnsi="Suisse Intl" w:cs="Suisse Intl" w:hint="cs"/>
        </w:rPr>
      </w:pPr>
    </w:p>
    <w:p w14:paraId="2CF2D69B" w14:textId="77777777" w:rsidR="00114325" w:rsidRPr="00160E9F" w:rsidRDefault="00114325" w:rsidP="00114325">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5" w:name="_Ref153892956"/>
      <w:r w:rsidRPr="00160E9F">
        <w:rPr>
          <w:rFonts w:ascii="Suisse Intl" w:hAnsi="Suisse Intl" w:cs="Suisse Intl" w:hint="cs"/>
          <w:b/>
          <w:bCs/>
          <w:color w:val="595959" w:themeColor="text1" w:themeTint="A6"/>
          <w:sz w:val="24"/>
          <w:szCs w:val="24"/>
        </w:rPr>
        <w:t>Gifts, entertainment, and hospitality</w:t>
      </w:r>
      <w:bookmarkEnd w:id="5"/>
    </w:p>
    <w:p w14:paraId="7B1FC016" w14:textId="44F80A5D" w:rsidR="00114325" w:rsidRPr="00160E9F" w:rsidRDefault="00114325" w:rsidP="00114325">
      <w:pPr>
        <w:rPr>
          <w:rFonts w:ascii="Suisse Intl" w:hAnsi="Suisse Intl" w:cs="Suisse Intl" w:hint="cs"/>
        </w:rPr>
      </w:pPr>
      <w:r w:rsidRPr="00160E9F">
        <w:rPr>
          <w:rFonts w:ascii="Suisse Intl" w:hAnsi="Suisse Intl" w:cs="Suisse Intl" w:hint="cs"/>
        </w:rPr>
        <w:t xml:space="preserve">Even though it is important to foster positive relationships with clients, partners and other stakeholders, it is also imperative to ensure that such engagements are aligned with the Company’s commitment to ethical business practices and do not compromise the integrity of the Company’s decision-making process. To this end, the following guidelines on accepting gifts, entertainment should be </w:t>
      </w:r>
      <w:r w:rsidR="00160E9F" w:rsidRPr="00160E9F">
        <w:rPr>
          <w:rFonts w:ascii="Suisse Intl" w:hAnsi="Suisse Intl" w:cs="Suisse Intl"/>
        </w:rPr>
        <w:t>considered</w:t>
      </w:r>
      <w:r w:rsidRPr="00160E9F">
        <w:rPr>
          <w:rFonts w:ascii="Suisse Intl" w:hAnsi="Suisse Intl" w:cs="Suisse Intl" w:hint="cs"/>
        </w:rPr>
        <w:t>:</w:t>
      </w:r>
    </w:p>
    <w:p w14:paraId="0C190CA6" w14:textId="77777777" w:rsidR="00114325" w:rsidRPr="00160E9F" w:rsidRDefault="00114325" w:rsidP="00114325">
      <w:pPr>
        <w:pStyle w:val="ListParagraph"/>
        <w:numPr>
          <w:ilvl w:val="0"/>
          <w:numId w:val="109"/>
        </w:numPr>
        <w:spacing w:before="0" w:after="160" w:line="259" w:lineRule="auto"/>
        <w:rPr>
          <w:rFonts w:ascii="Suisse Intl" w:hAnsi="Suisse Intl" w:cs="Suisse Intl" w:hint="cs"/>
        </w:rPr>
      </w:pPr>
      <w:r w:rsidRPr="00160E9F">
        <w:rPr>
          <w:rFonts w:ascii="Suisse Intl" w:hAnsi="Suisse Intl" w:cs="Suisse Intl" w:hint="cs"/>
          <w:u w:val="single"/>
        </w:rPr>
        <w:t>Disclosure and approval</w:t>
      </w:r>
      <w:r w:rsidRPr="00160E9F">
        <w:rPr>
          <w:rFonts w:ascii="Suisse Intl" w:hAnsi="Suisse Intl" w:cs="Suisse Intl" w:hint="cs"/>
        </w:rPr>
        <w:t>: staff must disclose any offered gifts, entertainment, or hospitality to their immediate supervisor. Approval must be sought from the supervisor before accepting gifts or invitations that exceed the nominal value of EUR [</w:t>
      </w:r>
      <w:r w:rsidRPr="00160E9F">
        <w:rPr>
          <w:rFonts w:cs="Arial"/>
          <w:highlight w:val="green"/>
        </w:rPr>
        <w:t>■</w:t>
      </w:r>
      <w:r w:rsidRPr="00160E9F">
        <w:rPr>
          <w:rFonts w:ascii="Suisse Intl" w:hAnsi="Suisse Intl" w:cs="Suisse Intl" w:hint="cs"/>
        </w:rPr>
        <w:t>].</w:t>
      </w:r>
    </w:p>
    <w:p w14:paraId="3806EB23" w14:textId="77777777" w:rsidR="00114325" w:rsidRPr="00160E9F" w:rsidRDefault="00114325" w:rsidP="00114325">
      <w:pPr>
        <w:pStyle w:val="ListParagraph"/>
        <w:numPr>
          <w:ilvl w:val="0"/>
          <w:numId w:val="109"/>
        </w:numPr>
        <w:spacing w:before="0" w:after="160" w:line="259" w:lineRule="auto"/>
        <w:rPr>
          <w:rFonts w:ascii="Suisse Intl" w:hAnsi="Suisse Intl" w:cs="Suisse Intl" w:hint="cs"/>
        </w:rPr>
      </w:pPr>
      <w:r w:rsidRPr="00160E9F">
        <w:rPr>
          <w:rFonts w:ascii="Suisse Intl" w:hAnsi="Suisse Intl" w:cs="Suisse Intl" w:hint="cs"/>
          <w:u w:val="single"/>
        </w:rPr>
        <w:t>Appropriate value</w:t>
      </w:r>
      <w:r w:rsidRPr="00160E9F">
        <w:rPr>
          <w:rFonts w:ascii="Suisse Intl" w:hAnsi="Suisse Intl" w:cs="Suisse Intl" w:hint="cs"/>
        </w:rPr>
        <w:t>: acceptable gifts, entertainment, or hospitality should be of modest and reasonable value. Staff should refrain from accepting gifts that may be perceived as extravagant or could create a sense of obligation.</w:t>
      </w:r>
    </w:p>
    <w:p w14:paraId="7C776558" w14:textId="77777777" w:rsidR="00114325" w:rsidRPr="00160E9F" w:rsidRDefault="00114325" w:rsidP="00114325">
      <w:pPr>
        <w:pStyle w:val="ListParagraph"/>
        <w:numPr>
          <w:ilvl w:val="0"/>
          <w:numId w:val="109"/>
        </w:numPr>
        <w:spacing w:before="0" w:after="160" w:line="259" w:lineRule="auto"/>
        <w:rPr>
          <w:rFonts w:ascii="Suisse Intl" w:hAnsi="Suisse Intl" w:cs="Suisse Intl" w:hint="cs"/>
        </w:rPr>
      </w:pPr>
      <w:r w:rsidRPr="00160E9F">
        <w:rPr>
          <w:rFonts w:ascii="Suisse Intl" w:hAnsi="Suisse Intl" w:cs="Suisse Intl" w:hint="cs"/>
          <w:u w:val="single"/>
        </w:rPr>
        <w:t>Frequency</w:t>
      </w:r>
      <w:r w:rsidRPr="00160E9F">
        <w:rPr>
          <w:rFonts w:ascii="Suisse Intl" w:hAnsi="Suisse Intl" w:cs="Suisse Intl" w:hint="cs"/>
        </w:rPr>
        <w:t>: staff should be mindful of the frequency of accepting gifts or invitations from the same source. Regular acceptance from a particular entity could be perceived as a conflict of interest.</w:t>
      </w:r>
    </w:p>
    <w:p w14:paraId="0B77D3B0" w14:textId="77777777" w:rsidR="00114325" w:rsidRPr="00160E9F" w:rsidRDefault="00114325" w:rsidP="00114325">
      <w:pPr>
        <w:pStyle w:val="ListParagraph"/>
        <w:numPr>
          <w:ilvl w:val="0"/>
          <w:numId w:val="109"/>
        </w:numPr>
        <w:spacing w:before="0" w:after="160" w:line="259" w:lineRule="auto"/>
        <w:rPr>
          <w:rFonts w:ascii="Suisse Intl" w:hAnsi="Suisse Intl" w:cs="Suisse Intl" w:hint="cs"/>
        </w:rPr>
      </w:pPr>
      <w:r w:rsidRPr="00160E9F">
        <w:rPr>
          <w:rFonts w:ascii="Suisse Intl" w:hAnsi="Suisse Intl" w:cs="Suisse Intl" w:hint="cs"/>
          <w:u w:val="single"/>
        </w:rPr>
        <w:lastRenderedPageBreak/>
        <w:t>Business relevance</w:t>
      </w:r>
      <w:r w:rsidRPr="00160E9F">
        <w:rPr>
          <w:rFonts w:ascii="Suisse Intl" w:hAnsi="Suisse Intl" w:cs="Suisse Intl" w:hint="cs"/>
        </w:rPr>
        <w:t>: gifts, entertainment, or hospitality should have a clear business purpose and be relevant to professional relationships. Staff should avoid accepting items or invitations that are purely personal in nature.</w:t>
      </w:r>
    </w:p>
    <w:p w14:paraId="0F00BE03" w14:textId="77777777" w:rsidR="00114325" w:rsidRPr="00160E9F" w:rsidRDefault="00114325" w:rsidP="00114325">
      <w:pPr>
        <w:pStyle w:val="ListParagraph"/>
        <w:numPr>
          <w:ilvl w:val="0"/>
          <w:numId w:val="109"/>
        </w:numPr>
        <w:spacing w:before="0" w:after="160" w:line="259" w:lineRule="auto"/>
        <w:rPr>
          <w:rFonts w:ascii="Suisse Intl" w:hAnsi="Suisse Intl" w:cs="Suisse Intl" w:hint="cs"/>
        </w:rPr>
      </w:pPr>
      <w:r w:rsidRPr="00160E9F">
        <w:rPr>
          <w:rFonts w:ascii="Suisse Intl" w:hAnsi="Suisse Intl" w:cs="Suisse Intl" w:hint="cs"/>
          <w:u w:val="single"/>
        </w:rPr>
        <w:t>Record-keeping</w:t>
      </w:r>
      <w:r w:rsidRPr="00160E9F">
        <w:rPr>
          <w:rFonts w:ascii="Suisse Intl" w:hAnsi="Suisse Intl" w:cs="Suisse Intl" w:hint="cs"/>
        </w:rPr>
        <w:t>: staff are required to maintain accurate records of accepted gifts, entertainment, or hospitality. Records should include details such as the nature of the item, its estimated value, and the occasion.</w:t>
      </w:r>
    </w:p>
    <w:p w14:paraId="2A863FF9" w14:textId="3EF32431" w:rsidR="00114325" w:rsidRPr="00160E9F" w:rsidRDefault="00114325" w:rsidP="00114325">
      <w:pPr>
        <w:pStyle w:val="ListParagraph"/>
        <w:numPr>
          <w:ilvl w:val="0"/>
          <w:numId w:val="109"/>
        </w:numPr>
        <w:spacing w:before="0" w:after="160" w:line="259" w:lineRule="auto"/>
        <w:rPr>
          <w:rFonts w:ascii="Suisse Intl" w:hAnsi="Suisse Intl" w:cs="Suisse Intl" w:hint="cs"/>
        </w:rPr>
      </w:pPr>
      <w:r w:rsidRPr="00160E9F">
        <w:rPr>
          <w:rFonts w:ascii="Suisse Intl" w:hAnsi="Suisse Intl" w:cs="Suisse Intl" w:hint="cs"/>
          <w:u w:val="single"/>
        </w:rPr>
        <w:t>Refusal when appropriate</w:t>
      </w:r>
      <w:r w:rsidRPr="00160E9F">
        <w:rPr>
          <w:rFonts w:ascii="Suisse Intl" w:hAnsi="Suisse Intl" w:cs="Suisse Intl" w:hint="cs"/>
        </w:rPr>
        <w:t>: staff have the right to politely decline gifts, entertainment, or hospitality when accepting could be perceived as compromising our ethical standards. Refusals should be communicated diplomatically, emphasi</w:t>
      </w:r>
      <w:r w:rsidR="00160E9F">
        <w:rPr>
          <w:rFonts w:ascii="Suisse Intl" w:hAnsi="Suisse Intl" w:cs="Suisse Intl"/>
        </w:rPr>
        <w:t>s</w:t>
      </w:r>
      <w:r w:rsidRPr="00160E9F">
        <w:rPr>
          <w:rFonts w:ascii="Suisse Intl" w:hAnsi="Suisse Intl" w:cs="Suisse Intl" w:hint="cs"/>
        </w:rPr>
        <w:t>ing the need to adhere to company policies.</w:t>
      </w:r>
    </w:p>
    <w:p w14:paraId="7B5106D9" w14:textId="77777777" w:rsidR="00114325" w:rsidRDefault="00114325" w:rsidP="00114325">
      <w:pPr>
        <w:rPr>
          <w:rFonts w:ascii="Suisse Intl" w:hAnsi="Suisse Intl" w:cs="Suisse Intl"/>
        </w:rPr>
      </w:pPr>
      <w:r w:rsidRPr="00160E9F">
        <w:rPr>
          <w:rFonts w:ascii="Suisse Intl" w:hAnsi="Suisse Intl" w:cs="Suisse Intl" w:hint="cs"/>
        </w:rPr>
        <w:t>These guidelines aim to strike a balance between maintaining positive business relationships and upholding the commitment to ethical conduct. Staff are encouraged to seek guidance from their immediate supervisor if there are any uncertainties regarding the acceptance of gifts, entertainment, or hospitality.</w:t>
      </w:r>
    </w:p>
    <w:p w14:paraId="65CC16E7" w14:textId="77777777" w:rsidR="00357800" w:rsidRPr="00160E9F" w:rsidRDefault="00357800" w:rsidP="00114325">
      <w:pPr>
        <w:rPr>
          <w:rFonts w:ascii="Suisse Intl" w:hAnsi="Suisse Intl" w:cs="Suisse Intl" w:hint="cs"/>
        </w:rPr>
      </w:pPr>
    </w:p>
    <w:p w14:paraId="6E80B967" w14:textId="77777777" w:rsidR="00114325" w:rsidRPr="00160E9F" w:rsidRDefault="00114325" w:rsidP="00114325">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6" w:name="_Ref154561964"/>
      <w:r w:rsidRPr="00160E9F">
        <w:rPr>
          <w:rFonts w:ascii="Suisse Intl" w:hAnsi="Suisse Intl" w:cs="Suisse Intl" w:hint="cs"/>
          <w:b/>
          <w:bCs/>
          <w:color w:val="595959" w:themeColor="text1" w:themeTint="A6"/>
          <w:sz w:val="24"/>
          <w:szCs w:val="24"/>
        </w:rPr>
        <w:t>Reporting mechanisms</w:t>
      </w:r>
      <w:bookmarkEnd w:id="6"/>
    </w:p>
    <w:p w14:paraId="5B5586F3" w14:textId="28CF36B2" w:rsidR="00114325" w:rsidRPr="00160E9F" w:rsidRDefault="00114325" w:rsidP="00114325">
      <w:pPr>
        <w:rPr>
          <w:rFonts w:ascii="Suisse Intl" w:hAnsi="Suisse Intl" w:cs="Suisse Intl" w:hint="cs"/>
        </w:rPr>
      </w:pPr>
      <w:r w:rsidRPr="00160E9F">
        <w:rPr>
          <w:rFonts w:ascii="Suisse Intl" w:hAnsi="Suisse Intl" w:cs="Suisse Intl" w:hint="cs"/>
        </w:rPr>
        <w:t xml:space="preserve">Staff should remain vigilant in watching for, avoiding, and reporting to senior management any questionable transactions that may violate </w:t>
      </w:r>
      <w:proofErr w:type="gramStart"/>
      <w:r w:rsidRPr="00160E9F">
        <w:rPr>
          <w:rFonts w:ascii="Suisse Intl" w:hAnsi="Suisse Intl" w:cs="Suisse Intl" w:hint="cs"/>
        </w:rPr>
        <w:t>this</w:t>
      </w:r>
      <w:proofErr w:type="gramEnd"/>
      <w:r w:rsidRPr="00160E9F">
        <w:rPr>
          <w:rFonts w:ascii="Suisse Intl" w:hAnsi="Suisse Intl" w:cs="Suisse Intl" w:hint="cs"/>
        </w:rPr>
        <w:t xml:space="preserve"> Policy. “Turning a blind eye” to or ignoring suspicious actions on the part of staff is not a </w:t>
      </w:r>
      <w:r w:rsidR="00160E9F" w:rsidRPr="00160E9F">
        <w:rPr>
          <w:rFonts w:ascii="Suisse Intl" w:hAnsi="Suisse Intl" w:cs="Suisse Intl"/>
        </w:rPr>
        <w:t>defence</w:t>
      </w:r>
      <w:r w:rsidRPr="00160E9F">
        <w:rPr>
          <w:rFonts w:ascii="Suisse Intl" w:hAnsi="Suisse Intl" w:cs="Suisse Intl" w:hint="cs"/>
        </w:rPr>
        <w:t xml:space="preserve"> to criminal liability. Below are some examples of ‘red flags’ that may signify a heightened risk of corruption or bribery for guidance:</w:t>
      </w:r>
    </w:p>
    <w:p w14:paraId="7B26ECB8"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rumours regarding unethical or suspicious conduct by an employee or government official;</w:t>
      </w:r>
    </w:p>
    <w:p w14:paraId="1F5443E2"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unnecessary third parties, multiple intermediaries or suggestions to use a particular intermediary;</w:t>
      </w:r>
    </w:p>
    <w:p w14:paraId="7EBD044C"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request for payment to a second third party rather than the consultant or sales agent;</w:t>
      </w:r>
    </w:p>
    <w:p w14:paraId="345AD797"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requests for payments in a country other than where the third party resides or services were performed;</w:t>
      </w:r>
    </w:p>
    <w:p w14:paraId="1C0D78A0"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requests for payment in cash;</w:t>
      </w:r>
    </w:p>
    <w:p w14:paraId="4BD95184"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requests for unusually large commissions or other payments, or payments that appear excessive for the service rendered;</w:t>
      </w:r>
    </w:p>
    <w:p w14:paraId="6B19020D"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requests for reimbursement of expenses that are poorly documented; or</w:t>
      </w:r>
    </w:p>
    <w:p w14:paraId="3970A967"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incomplete or inaccurate information in required disclosures</w:t>
      </w:r>
    </w:p>
    <w:p w14:paraId="321FB7D9" w14:textId="77777777" w:rsidR="00114325" w:rsidRPr="00160E9F" w:rsidRDefault="00114325" w:rsidP="00114325">
      <w:pPr>
        <w:rPr>
          <w:rFonts w:ascii="Suisse Intl" w:hAnsi="Suisse Intl" w:cs="Suisse Intl" w:hint="cs"/>
        </w:rPr>
      </w:pPr>
      <w:r w:rsidRPr="00160E9F">
        <w:rPr>
          <w:rFonts w:ascii="Suisse Intl" w:hAnsi="Suisse Intl" w:cs="Suisse Intl" w:hint="cs"/>
        </w:rPr>
        <w:t>Suspected instances of corruption or bribery must be reported to the responsible manager (verbally and/or via e-mail) or through the procedure set out in the [</w:t>
      </w:r>
      <w:r w:rsidRPr="00160E9F">
        <w:rPr>
          <w:rFonts w:ascii="Suisse Intl" w:hAnsi="Suisse Intl" w:cs="Suisse Intl" w:hint="cs"/>
          <w:highlight w:val="yellow"/>
        </w:rPr>
        <w:t>Whistleblowing Policy</w:t>
      </w:r>
      <w:r w:rsidRPr="00160E9F">
        <w:rPr>
          <w:rFonts w:ascii="Suisse Intl" w:hAnsi="Suisse Intl" w:cs="Suisse Intl" w:hint="cs"/>
        </w:rPr>
        <w:t xml:space="preserve">]. </w:t>
      </w:r>
    </w:p>
    <w:p w14:paraId="05DCDB19" w14:textId="77777777" w:rsidR="00114325" w:rsidRPr="00160E9F" w:rsidRDefault="00114325" w:rsidP="00114325">
      <w:pPr>
        <w:rPr>
          <w:rFonts w:ascii="Suisse Intl" w:hAnsi="Suisse Intl" w:cs="Suisse Intl" w:hint="cs"/>
        </w:rPr>
      </w:pPr>
      <w:bookmarkStart w:id="7" w:name="_Hlk154565987"/>
      <w:r w:rsidRPr="00160E9F">
        <w:rPr>
          <w:rFonts w:ascii="Suisse Intl" w:hAnsi="Suisse Intl" w:cs="Suisse Intl" w:hint="cs"/>
        </w:rPr>
        <w:t>Reports will be treated with the utmost seriousness, and a thorough investigation will be initiated promptly. Individuals making reports will be kept informed of the progress and outcome of the investigation to the extent allowed by law.</w:t>
      </w:r>
    </w:p>
    <w:p w14:paraId="04CE0AB4" w14:textId="77777777" w:rsidR="00114325" w:rsidRDefault="00114325" w:rsidP="00114325">
      <w:pPr>
        <w:rPr>
          <w:rFonts w:ascii="Suisse Intl" w:hAnsi="Suisse Intl" w:cs="Suisse Intl"/>
        </w:rPr>
      </w:pPr>
      <w:r w:rsidRPr="00160E9F">
        <w:rPr>
          <w:rFonts w:ascii="Suisse Intl" w:hAnsi="Suisse Intl" w:cs="Suisse Intl" w:hint="cs"/>
        </w:rPr>
        <w:lastRenderedPageBreak/>
        <w:t>To ensure the protection of whistleblowers, the Company guarantees confidentiality, anonymity, and immunity from retaliation. Any form of retaliation against individuals reporting in good faith will be met with appropriate consequences, including disciplinary action and, if warranted, legal recourse</w:t>
      </w:r>
      <w:bookmarkEnd w:id="7"/>
      <w:r w:rsidRPr="00160E9F">
        <w:rPr>
          <w:rFonts w:ascii="Suisse Intl" w:hAnsi="Suisse Intl" w:cs="Suisse Intl" w:hint="cs"/>
        </w:rPr>
        <w:t>.</w:t>
      </w:r>
    </w:p>
    <w:p w14:paraId="0C818EA6" w14:textId="77777777" w:rsidR="00357800" w:rsidRPr="00160E9F" w:rsidRDefault="00357800" w:rsidP="00114325">
      <w:pPr>
        <w:rPr>
          <w:rFonts w:ascii="Suisse Intl" w:hAnsi="Suisse Intl" w:cs="Suisse Intl" w:hint="cs"/>
        </w:rPr>
      </w:pPr>
    </w:p>
    <w:p w14:paraId="6F7D4CD7" w14:textId="77777777" w:rsidR="00114325" w:rsidRPr="00160E9F" w:rsidRDefault="00114325" w:rsidP="00114325">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8" w:name="_Ref154564201"/>
      <w:bookmarkStart w:id="9" w:name="_Ref154562311"/>
      <w:r w:rsidRPr="00160E9F">
        <w:rPr>
          <w:rFonts w:ascii="Suisse Intl" w:hAnsi="Suisse Intl" w:cs="Suisse Intl" w:hint="cs"/>
          <w:b/>
          <w:bCs/>
          <w:color w:val="595959" w:themeColor="text1" w:themeTint="A6"/>
          <w:sz w:val="24"/>
          <w:szCs w:val="24"/>
        </w:rPr>
        <w:t>Due Diligence</w:t>
      </w:r>
      <w:bookmarkEnd w:id="8"/>
    </w:p>
    <w:p w14:paraId="34F9CFD0" w14:textId="77777777" w:rsidR="00114325" w:rsidRPr="00160E9F" w:rsidRDefault="00114325" w:rsidP="00114325">
      <w:pPr>
        <w:rPr>
          <w:rFonts w:ascii="Suisse Intl" w:hAnsi="Suisse Intl" w:cs="Suisse Intl" w:hint="cs"/>
        </w:rPr>
      </w:pPr>
      <w:r w:rsidRPr="00160E9F">
        <w:rPr>
          <w:rFonts w:ascii="Suisse Intl" w:hAnsi="Suisse Intl" w:cs="Suisse Intl" w:hint="cs"/>
        </w:rPr>
        <w:t>Before engaging with potential business partners, whether suppliers, distributors, or collaborators, an appropriate due diligence must be conducted. This process includes a comprehensive assessment of their business practices, ethical standards, and adherence to anti-corruption laws. This due diligence process will also encompass regular reviews to ensure continued compliance with ethical standards. In cases where concerns arise, appropriate remedial actions will be taken to mitigate risks and uphold our commitment to ethical business conduct.</w:t>
      </w:r>
    </w:p>
    <w:p w14:paraId="6EA63434" w14:textId="77777777" w:rsidR="00114325" w:rsidRDefault="00114325" w:rsidP="00114325">
      <w:pPr>
        <w:rPr>
          <w:rFonts w:ascii="Suisse Intl" w:hAnsi="Suisse Intl" w:cs="Suisse Intl"/>
        </w:rPr>
      </w:pPr>
      <w:r w:rsidRPr="00160E9F">
        <w:rPr>
          <w:rFonts w:ascii="Suisse Intl" w:hAnsi="Suisse Intl" w:cs="Suisse Intl" w:hint="cs"/>
        </w:rPr>
        <w:t>Before engaging with business partners, agents, or third parties, due diligence will be conducted to assess and mitigate corruption risks.</w:t>
      </w:r>
    </w:p>
    <w:p w14:paraId="1A8A0476" w14:textId="77777777" w:rsidR="00357800" w:rsidRPr="00160E9F" w:rsidRDefault="00357800" w:rsidP="00114325">
      <w:pPr>
        <w:rPr>
          <w:rFonts w:ascii="Suisse Intl" w:hAnsi="Suisse Intl" w:cs="Suisse Intl" w:hint="cs"/>
        </w:rPr>
      </w:pPr>
    </w:p>
    <w:p w14:paraId="792DA054" w14:textId="040EC252" w:rsidR="00114325" w:rsidRPr="00160E9F" w:rsidRDefault="00114325" w:rsidP="00114325">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10" w:name="_Ref154564215"/>
      <w:r w:rsidRPr="00160E9F">
        <w:rPr>
          <w:rFonts w:ascii="Suisse Intl" w:hAnsi="Suisse Intl" w:cs="Suisse Intl" w:hint="cs"/>
          <w:b/>
          <w:bCs/>
          <w:color w:val="595959" w:themeColor="text1" w:themeTint="A6"/>
          <w:sz w:val="24"/>
          <w:szCs w:val="24"/>
        </w:rPr>
        <w:t xml:space="preserve">Training and Awareness </w:t>
      </w:r>
      <w:r w:rsidR="00160E9F">
        <w:rPr>
          <w:rFonts w:ascii="Suisse Intl" w:hAnsi="Suisse Intl" w:cs="Suisse Intl" w:hint="cs"/>
          <w:b/>
          <w:bCs/>
          <w:color w:val="595959" w:themeColor="text1" w:themeTint="A6"/>
          <w:sz w:val="24"/>
          <w:szCs w:val="24"/>
        </w:rPr>
        <w:t>Programmes</w:t>
      </w:r>
      <w:bookmarkEnd w:id="9"/>
      <w:bookmarkEnd w:id="10"/>
    </w:p>
    <w:p w14:paraId="666CB6DE" w14:textId="7E46B4D0" w:rsidR="00114325" w:rsidRPr="00160E9F" w:rsidRDefault="00114325" w:rsidP="00114325">
      <w:pPr>
        <w:rPr>
          <w:rFonts w:ascii="Suisse Intl" w:hAnsi="Suisse Intl" w:cs="Suisse Intl" w:hint="cs"/>
        </w:rPr>
      </w:pPr>
      <w:r w:rsidRPr="00160E9F">
        <w:rPr>
          <w:rFonts w:ascii="Suisse Intl" w:hAnsi="Suisse Intl" w:cs="Suisse Intl" w:hint="cs"/>
        </w:rPr>
        <w:t xml:space="preserve">Periodic training </w:t>
      </w:r>
      <w:r w:rsidR="00160E9F">
        <w:rPr>
          <w:rFonts w:ascii="Suisse Intl" w:hAnsi="Suisse Intl" w:cs="Suisse Intl" w:hint="cs"/>
        </w:rPr>
        <w:t>programmes</w:t>
      </w:r>
      <w:r w:rsidRPr="00160E9F">
        <w:rPr>
          <w:rFonts w:ascii="Suisse Intl" w:hAnsi="Suisse Intl" w:cs="Suisse Intl" w:hint="cs"/>
        </w:rPr>
        <w:t xml:space="preserve"> will be conducted to educate staff members about this Policy and their own responsibilities.</w:t>
      </w:r>
    </w:p>
    <w:p w14:paraId="73B04254" w14:textId="77777777" w:rsidR="00114325" w:rsidRDefault="00114325" w:rsidP="00114325">
      <w:pPr>
        <w:rPr>
          <w:rFonts w:ascii="Suisse Intl" w:hAnsi="Suisse Intl" w:cs="Suisse Intl"/>
        </w:rPr>
      </w:pPr>
      <w:r w:rsidRPr="00160E9F">
        <w:rPr>
          <w:rFonts w:ascii="Suisse Intl" w:hAnsi="Suisse Intl" w:cs="Suisse Intl" w:hint="cs"/>
        </w:rPr>
        <w:t>Staff will be informed about the consequences of non-compliance.</w:t>
      </w:r>
    </w:p>
    <w:p w14:paraId="74220E26" w14:textId="77777777" w:rsidR="00357800" w:rsidRPr="00160E9F" w:rsidRDefault="00357800" w:rsidP="00114325">
      <w:pPr>
        <w:rPr>
          <w:rFonts w:ascii="Suisse Intl" w:hAnsi="Suisse Intl" w:cs="Suisse Intl" w:hint="cs"/>
        </w:rPr>
      </w:pPr>
    </w:p>
    <w:p w14:paraId="4BED8EFF" w14:textId="77777777" w:rsidR="00114325" w:rsidRPr="00160E9F" w:rsidRDefault="00114325" w:rsidP="00114325">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11" w:name="_Ref154562318"/>
      <w:r w:rsidRPr="00160E9F">
        <w:rPr>
          <w:rFonts w:ascii="Suisse Intl" w:hAnsi="Suisse Intl" w:cs="Suisse Intl" w:hint="cs"/>
          <w:b/>
          <w:bCs/>
          <w:color w:val="595959" w:themeColor="text1" w:themeTint="A6"/>
          <w:sz w:val="24"/>
          <w:szCs w:val="24"/>
        </w:rPr>
        <w:t>Internal Controls and Monitoring</w:t>
      </w:r>
      <w:bookmarkEnd w:id="11"/>
    </w:p>
    <w:p w14:paraId="7393977D" w14:textId="3A4B011D" w:rsidR="00114325" w:rsidRPr="00160E9F" w:rsidRDefault="00114325" w:rsidP="00114325">
      <w:pPr>
        <w:rPr>
          <w:rFonts w:ascii="Suisse Intl" w:hAnsi="Suisse Intl" w:cs="Suisse Intl" w:hint="cs"/>
        </w:rPr>
      </w:pPr>
      <w:r w:rsidRPr="00160E9F">
        <w:rPr>
          <w:rFonts w:ascii="Suisse Intl" w:hAnsi="Suisse Intl" w:cs="Suisse Intl" w:hint="cs"/>
        </w:rPr>
        <w:t>The Company must organi</w:t>
      </w:r>
      <w:r w:rsidR="00160E9F">
        <w:rPr>
          <w:rFonts w:ascii="Suisse Intl" w:hAnsi="Suisse Intl" w:cs="Suisse Intl"/>
        </w:rPr>
        <w:t>s</w:t>
      </w:r>
      <w:r w:rsidRPr="00160E9F">
        <w:rPr>
          <w:rFonts w:ascii="Suisse Intl" w:hAnsi="Suisse Intl" w:cs="Suisse Intl" w:hint="cs"/>
        </w:rPr>
        <w:t>e an internal control that is aimed at identifying any irregularities or signs of potential corruption, such as audits, financial reviews, and risk assessments, designed to act as early warning systems. The detection mechanisms are not only reactive but also preventive, aiming to identify vulnerabilities before they can be exploited. Regular monitoring of these internal processes will ensure their effectiveness.</w:t>
      </w:r>
    </w:p>
    <w:p w14:paraId="002781DD" w14:textId="2EF62D3F" w:rsidR="00114325" w:rsidRPr="00160E9F" w:rsidRDefault="00114325" w:rsidP="00114325">
      <w:pPr>
        <w:rPr>
          <w:rFonts w:ascii="Suisse Intl" w:hAnsi="Suisse Intl" w:cs="Suisse Intl" w:hint="cs"/>
        </w:rPr>
      </w:pPr>
      <w:r w:rsidRPr="00160E9F">
        <w:rPr>
          <w:rFonts w:ascii="Suisse Intl" w:hAnsi="Suisse Intl" w:cs="Suisse Intl" w:hint="cs"/>
        </w:rPr>
        <w:t>In addition to detection, the Company prioriti</w:t>
      </w:r>
      <w:r w:rsidR="00160E9F">
        <w:rPr>
          <w:rFonts w:ascii="Suisse Intl" w:hAnsi="Suisse Intl" w:cs="Suisse Intl"/>
        </w:rPr>
        <w:t>s</w:t>
      </w:r>
      <w:r w:rsidRPr="00160E9F">
        <w:rPr>
          <w:rFonts w:ascii="Suisse Intl" w:hAnsi="Suisse Intl" w:cs="Suisse Intl" w:hint="cs"/>
        </w:rPr>
        <w:t xml:space="preserve">es prevention. This involves ongoing training </w:t>
      </w:r>
      <w:r w:rsidR="00160E9F">
        <w:rPr>
          <w:rFonts w:ascii="Suisse Intl" w:hAnsi="Suisse Intl" w:cs="Suisse Intl" w:hint="cs"/>
        </w:rPr>
        <w:t>programmes</w:t>
      </w:r>
      <w:r w:rsidRPr="00160E9F">
        <w:rPr>
          <w:rFonts w:ascii="Suisse Intl" w:hAnsi="Suisse Intl" w:cs="Suisse Intl" w:hint="cs"/>
        </w:rPr>
        <w:t>, awareness campaigns, and regular communication to reinforce the importance of ethical conduct. Through these measures, all staff members are empowered to recogni</w:t>
      </w:r>
      <w:r w:rsidR="00160E9F">
        <w:rPr>
          <w:rFonts w:ascii="Suisse Intl" w:hAnsi="Suisse Intl" w:cs="Suisse Intl"/>
        </w:rPr>
        <w:t>s</w:t>
      </w:r>
      <w:r w:rsidRPr="00160E9F">
        <w:rPr>
          <w:rFonts w:ascii="Suisse Intl" w:hAnsi="Suisse Intl" w:cs="Suisse Intl" w:hint="cs"/>
        </w:rPr>
        <w:t>e and resist situations that may lead to corrupt practices.</w:t>
      </w:r>
    </w:p>
    <w:p w14:paraId="06AD9A89" w14:textId="77777777" w:rsidR="00114325" w:rsidRDefault="00114325" w:rsidP="00114325">
      <w:pPr>
        <w:rPr>
          <w:rFonts w:ascii="Suisse Intl" w:hAnsi="Suisse Intl" w:cs="Suisse Intl"/>
        </w:rPr>
      </w:pPr>
      <w:r w:rsidRPr="00160E9F">
        <w:rPr>
          <w:rFonts w:ascii="Suisse Intl" w:hAnsi="Suisse Intl" w:cs="Suisse Intl" w:hint="cs"/>
        </w:rPr>
        <w:t>The Company is committed to staying ahead of evolving threats and adapting its prevention measures accordingly. This includes regular updates to the internal controls based on the latest industry standards, legal requirements, and best practices in anti-corruption and anti-bribery efforts.</w:t>
      </w:r>
    </w:p>
    <w:p w14:paraId="47ACDC2E" w14:textId="77777777" w:rsidR="00357800" w:rsidRPr="00160E9F" w:rsidRDefault="00357800" w:rsidP="00114325">
      <w:pPr>
        <w:rPr>
          <w:rFonts w:ascii="Suisse Intl" w:hAnsi="Suisse Intl" w:cs="Suisse Intl" w:hint="cs"/>
        </w:rPr>
      </w:pPr>
    </w:p>
    <w:p w14:paraId="4D0E236E" w14:textId="77777777" w:rsidR="00114325" w:rsidRPr="00160E9F" w:rsidRDefault="00114325" w:rsidP="00114325">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12" w:name="_Ref154562320"/>
      <w:r w:rsidRPr="00160E9F">
        <w:rPr>
          <w:rFonts w:ascii="Suisse Intl" w:hAnsi="Suisse Intl" w:cs="Suisse Intl" w:hint="cs"/>
          <w:b/>
          <w:bCs/>
          <w:color w:val="595959" w:themeColor="text1" w:themeTint="A6"/>
          <w:sz w:val="24"/>
          <w:szCs w:val="24"/>
        </w:rPr>
        <w:t>Consequences and Disciplinary Actions</w:t>
      </w:r>
      <w:bookmarkEnd w:id="12"/>
    </w:p>
    <w:p w14:paraId="32721AE1" w14:textId="77777777" w:rsidR="00114325" w:rsidRPr="00160E9F" w:rsidRDefault="00114325" w:rsidP="00114325">
      <w:pPr>
        <w:rPr>
          <w:rFonts w:ascii="Suisse Intl" w:hAnsi="Suisse Intl" w:cs="Suisse Intl" w:hint="cs"/>
        </w:rPr>
      </w:pPr>
      <w:r w:rsidRPr="00160E9F">
        <w:rPr>
          <w:rFonts w:ascii="Suisse Intl" w:hAnsi="Suisse Intl" w:cs="Suisse Intl" w:hint="cs"/>
        </w:rPr>
        <w:t>The Company will determine and apply appropriate actions in all instances of violations of this Policy, including:</w:t>
      </w:r>
    </w:p>
    <w:p w14:paraId="5E7DF1D1"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lastRenderedPageBreak/>
        <w:t>a range of disciplinary actions (in case of minor offences)</w:t>
      </w:r>
    </w:p>
    <w:p w14:paraId="20B2D517"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termination of employment or business relationships (in case of serious offences)</w:t>
      </w:r>
    </w:p>
    <w:p w14:paraId="07A597FE" w14:textId="77777777" w:rsidR="00114325" w:rsidRPr="00160E9F" w:rsidRDefault="00114325" w:rsidP="00114325">
      <w:pPr>
        <w:pStyle w:val="ListParagraph"/>
        <w:numPr>
          <w:ilvl w:val="0"/>
          <w:numId w:val="111"/>
        </w:numPr>
        <w:spacing w:before="0" w:after="160" w:line="259" w:lineRule="auto"/>
        <w:rPr>
          <w:rFonts w:ascii="Suisse Intl" w:hAnsi="Suisse Intl" w:cs="Suisse Intl" w:hint="cs"/>
        </w:rPr>
      </w:pPr>
      <w:r w:rsidRPr="00160E9F">
        <w:rPr>
          <w:rFonts w:ascii="Suisse Intl" w:hAnsi="Suisse Intl" w:cs="Suisse Intl" w:hint="cs"/>
        </w:rPr>
        <w:t>reporting to the authorities (in case of criminal offences), etc.</w:t>
      </w:r>
    </w:p>
    <w:p w14:paraId="76C4AD6F" w14:textId="77777777" w:rsidR="00114325" w:rsidRPr="00160E9F" w:rsidRDefault="00114325" w:rsidP="00114325">
      <w:pPr>
        <w:pStyle w:val="ListParagraph"/>
        <w:rPr>
          <w:rFonts w:ascii="Suisse Intl" w:hAnsi="Suisse Intl" w:cs="Suisse Intl" w:hint="cs"/>
        </w:rPr>
      </w:pPr>
    </w:p>
    <w:p w14:paraId="723E6412" w14:textId="77777777" w:rsidR="00114325" w:rsidRPr="00160E9F" w:rsidRDefault="00114325" w:rsidP="00114325">
      <w:pPr>
        <w:pStyle w:val="ListParagraph"/>
        <w:numPr>
          <w:ilvl w:val="0"/>
          <w:numId w:val="110"/>
        </w:numPr>
        <w:spacing w:before="0" w:after="160" w:line="259" w:lineRule="auto"/>
        <w:rPr>
          <w:rFonts w:ascii="Suisse Intl" w:hAnsi="Suisse Intl" w:cs="Suisse Intl" w:hint="cs"/>
          <w:b/>
          <w:bCs/>
          <w:color w:val="595959" w:themeColor="text1" w:themeTint="A6"/>
          <w:sz w:val="24"/>
          <w:szCs w:val="24"/>
        </w:rPr>
      </w:pPr>
      <w:bookmarkStart w:id="13" w:name="_Hlk153275616"/>
      <w:r w:rsidRPr="00160E9F">
        <w:rPr>
          <w:rFonts w:ascii="Suisse Intl" w:hAnsi="Suisse Intl" w:cs="Suisse Intl" w:hint="cs"/>
          <w:b/>
          <w:bCs/>
          <w:color w:val="595959" w:themeColor="text1" w:themeTint="A6"/>
          <w:sz w:val="24"/>
          <w:szCs w:val="24"/>
        </w:rPr>
        <w:t>Approval, amendments and entry into force</w:t>
      </w:r>
    </w:p>
    <w:p w14:paraId="5E920431" w14:textId="77777777" w:rsidR="00114325" w:rsidRPr="00160E9F" w:rsidRDefault="00114325" w:rsidP="00114325">
      <w:pPr>
        <w:rPr>
          <w:rFonts w:ascii="Suisse Intl" w:hAnsi="Suisse Intl" w:cs="Suisse Intl" w:hint="cs"/>
        </w:rPr>
      </w:pPr>
      <w:bookmarkStart w:id="14" w:name="_Hlk153275611"/>
      <w:bookmarkEnd w:id="13"/>
      <w:r w:rsidRPr="00160E9F">
        <w:rPr>
          <w:rFonts w:ascii="Suisse Intl" w:hAnsi="Suisse Intl" w:cs="Suisse Intl" w:hint="cs"/>
        </w:rPr>
        <w:t>This Policy has been issued and approved by [</w:t>
      </w:r>
      <w:r w:rsidRPr="00160E9F">
        <w:rPr>
          <w:rFonts w:ascii="Suisse Intl" w:hAnsi="Suisse Intl" w:cs="Suisse Intl" w:hint="cs"/>
          <w:highlight w:val="green"/>
        </w:rPr>
        <w:t>the Board of Directors/Management/other governing or supervisory body</w:t>
      </w:r>
      <w:r w:rsidRPr="00160E9F">
        <w:rPr>
          <w:rFonts w:ascii="Suisse Intl" w:hAnsi="Suisse Intl" w:cs="Suisse Intl" w:hint="cs"/>
        </w:rPr>
        <w:t>] who is responsible for the adequacy and appropriate overall implementation of the Policy.</w:t>
      </w:r>
    </w:p>
    <w:p w14:paraId="22B7BD2B" w14:textId="77777777" w:rsidR="00114325" w:rsidRPr="00160E9F" w:rsidRDefault="00114325" w:rsidP="00114325">
      <w:pPr>
        <w:rPr>
          <w:rFonts w:ascii="Suisse Intl" w:hAnsi="Suisse Intl" w:cs="Suisse Intl" w:hint="cs"/>
        </w:rPr>
      </w:pPr>
      <w:r w:rsidRPr="00160E9F">
        <w:rPr>
          <w:rFonts w:ascii="Suisse Intl" w:hAnsi="Suisse Intl" w:cs="Suisse Intl" w:hint="cs"/>
        </w:rPr>
        <w:t>Additions, revisions, amendments and abolishment of this Policy are to be approved by [</w:t>
      </w:r>
      <w:r w:rsidRPr="00160E9F">
        <w:rPr>
          <w:rFonts w:ascii="Suisse Intl" w:hAnsi="Suisse Intl" w:cs="Suisse Intl" w:hint="cs"/>
          <w:highlight w:val="green"/>
        </w:rPr>
        <w:t>the Board of Directors/Management/other governing or supervisory body</w:t>
      </w:r>
      <w:r w:rsidRPr="00160E9F">
        <w:rPr>
          <w:rFonts w:ascii="Suisse Intl" w:hAnsi="Suisse Intl" w:cs="Suisse Intl" w:hint="cs"/>
        </w:rPr>
        <w:t>]. This Policy will enter into force upon its adoption by [</w:t>
      </w:r>
      <w:r w:rsidRPr="00160E9F">
        <w:rPr>
          <w:rFonts w:ascii="Suisse Intl" w:hAnsi="Suisse Intl" w:cs="Suisse Intl" w:hint="cs"/>
          <w:highlight w:val="green"/>
        </w:rPr>
        <w:t>the Board of Directors/Management/other governing or supervisory body</w:t>
      </w:r>
      <w:r w:rsidRPr="00160E9F">
        <w:rPr>
          <w:rFonts w:ascii="Suisse Intl" w:hAnsi="Suisse Intl" w:cs="Suisse Intl" w:hint="cs"/>
        </w:rPr>
        <w:t>].</w:t>
      </w:r>
      <w:bookmarkEnd w:id="14"/>
    </w:p>
    <w:p w14:paraId="64501B69" w14:textId="1501401B" w:rsidR="00AA5838" w:rsidRPr="00160E9F" w:rsidRDefault="00AA5838" w:rsidP="00CE0454">
      <w:pPr>
        <w:rPr>
          <w:rFonts w:ascii="Suisse Intl" w:hAnsi="Suisse Intl" w:cs="Suisse Intl" w:hint="cs"/>
        </w:rPr>
      </w:pPr>
    </w:p>
    <w:sectPr w:rsidR="00AA5838" w:rsidRPr="00160E9F" w:rsidSect="00177008">
      <w:headerReference w:type="default" r:id="rId8"/>
      <w:footerReference w:type="default" r:id="rId9"/>
      <w:pgSz w:w="11906" w:h="16838" w:code="9"/>
      <w:pgMar w:top="1985"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1C0D5" w14:textId="77777777" w:rsidR="00C5452E" w:rsidRDefault="00C5452E" w:rsidP="003A0CDE">
      <w:pPr>
        <w:spacing w:before="0" w:after="0"/>
      </w:pPr>
      <w:r>
        <w:separator/>
      </w:r>
    </w:p>
  </w:endnote>
  <w:endnote w:type="continuationSeparator" w:id="0">
    <w:p w14:paraId="71EECB5A" w14:textId="77777777" w:rsidR="00C5452E" w:rsidRDefault="00C5452E" w:rsidP="003A0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ormular">
    <w:panose1 w:val="02000000000000000000"/>
    <w:charset w:val="4D"/>
    <w:family w:val="auto"/>
    <w:notTrueType/>
    <w:pitch w:val="variable"/>
    <w:sig w:usb0="800002AF" w:usb1="5000206A" w:usb2="00000000" w:usb3="00000000" w:csb0="00000097" w:csb1="00000000"/>
  </w:font>
  <w:font w:name="Suisse Intl">
    <w:panose1 w:val="020B0504000000000000"/>
    <w:charset w:val="B2"/>
    <w:family w:val="swiss"/>
    <w:notTrueType/>
    <w:pitch w:val="variable"/>
    <w:sig w:usb0="20002207" w:usb1="00000003" w:usb2="00000008" w:usb3="00000000" w:csb0="000001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7605" w14:textId="77777777" w:rsidR="007E54F9" w:rsidRPr="00990684" w:rsidRDefault="007E54F9" w:rsidP="003A0CDE">
    <w:pPr>
      <w:pStyle w:val="Footer"/>
      <w:spacing w:before="0"/>
      <w:rPr>
        <w:color w:val="0B201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4FB49" w14:textId="77777777" w:rsidR="00C5452E" w:rsidRDefault="00C5452E" w:rsidP="003A0CDE">
      <w:pPr>
        <w:spacing w:before="0" w:after="0"/>
      </w:pPr>
      <w:r>
        <w:separator/>
      </w:r>
    </w:p>
  </w:footnote>
  <w:footnote w:type="continuationSeparator" w:id="0">
    <w:p w14:paraId="3F85CA9B" w14:textId="77777777" w:rsidR="00C5452E" w:rsidRDefault="00C5452E" w:rsidP="003A0C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DF0A" w14:textId="16166AE9" w:rsidR="007E54F9" w:rsidRDefault="00990684">
    <w:pPr>
      <w:pStyle w:val="Header"/>
    </w:pPr>
    <w:r>
      <w:rPr>
        <w:noProof/>
      </w:rPr>
      <w:drawing>
        <wp:anchor distT="0" distB="0" distL="114300" distR="114300" simplePos="0" relativeHeight="251660288" behindDoc="1" locked="0" layoutInCell="1" allowOverlap="1" wp14:anchorId="2CCBD520" wp14:editId="4389A6A2">
          <wp:simplePos x="0" y="0"/>
          <wp:positionH relativeFrom="column">
            <wp:posOffset>1824287</wp:posOffset>
          </wp:positionH>
          <wp:positionV relativeFrom="paragraph">
            <wp:posOffset>156099</wp:posOffset>
          </wp:positionV>
          <wp:extent cx="4057015" cy="362585"/>
          <wp:effectExtent l="0" t="0" r="0" b="5715"/>
          <wp:wrapNone/>
          <wp:docPr id="177396520" name="Afbeelding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6520" name="Afbeelding 1">
                    <a:hlinkClick r:id="rId1"/>
                  </pic:cNvPr>
                  <pic:cNvPicPr/>
                </pic:nvPicPr>
                <pic:blipFill>
                  <a:blip r:embed="rId2"/>
                  <a:stretch>
                    <a:fillRect/>
                  </a:stretch>
                </pic:blipFill>
                <pic:spPr>
                  <a:xfrm>
                    <a:off x="0" y="0"/>
                    <a:ext cx="4057015" cy="362585"/>
                  </a:xfrm>
                  <a:prstGeom prst="rect">
                    <a:avLst/>
                  </a:prstGeom>
                </pic:spPr>
              </pic:pic>
            </a:graphicData>
          </a:graphic>
          <wp14:sizeRelH relativeFrom="page">
            <wp14:pctWidth>0</wp14:pctWidth>
          </wp14:sizeRelH>
          <wp14:sizeRelV relativeFrom="page">
            <wp14:pctHeight>0</wp14:pctHeight>
          </wp14:sizeRelV>
        </wp:anchor>
      </w:drawing>
    </w:r>
    <w:r w:rsidR="00072C23">
      <w:rPr>
        <w:noProof/>
      </w:rPr>
      <w:drawing>
        <wp:anchor distT="0" distB="0" distL="114300" distR="114300" simplePos="0" relativeHeight="251659264" behindDoc="0" locked="0" layoutInCell="1" allowOverlap="1" wp14:anchorId="2BCCB95C" wp14:editId="57015C2E">
          <wp:simplePos x="0" y="0"/>
          <wp:positionH relativeFrom="margin">
            <wp:posOffset>-97790</wp:posOffset>
          </wp:positionH>
          <wp:positionV relativeFrom="margin">
            <wp:posOffset>-973455</wp:posOffset>
          </wp:positionV>
          <wp:extent cx="416560" cy="668655"/>
          <wp:effectExtent l="0" t="0" r="2540" b="4445"/>
          <wp:wrapSquare wrapText="bothSides"/>
          <wp:docPr id="1911755512" name="Afbeelding 1" descr="Afbeelding met zwart, schermopname, cirkel, duisternis&#10;&#10;Door AI gegenereerde inhoud is mogelijk onjui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5512" name="Afbeelding 1" descr="Afbeelding met zwart, schermopname, cirkel, duisternis&#10;&#10;Door AI gegenereerde inhoud is mogelijk onjuist.">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416560" cy="668655"/>
                  </a:xfrm>
                  <a:prstGeom prst="rect">
                    <a:avLst/>
                  </a:prstGeom>
                </pic:spPr>
              </pic:pic>
            </a:graphicData>
          </a:graphic>
          <wp14:sizeRelH relativeFrom="margin">
            <wp14:pctWidth>0</wp14:pctWidth>
          </wp14:sizeRelH>
          <wp14:sizeRelV relativeFrom="margin">
            <wp14:pctHeight>0</wp14:pctHeight>
          </wp14:sizeRelV>
        </wp:anchor>
      </w:drawing>
    </w:r>
    <w:r w:rsidR="007E54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68D6EE"/>
    <w:lvl w:ilvl="0">
      <w:start w:val="1"/>
      <w:numFmt w:val="bullet"/>
      <w:lvlText w:val=""/>
      <w:lvlJc w:val="left"/>
      <w:pPr>
        <w:tabs>
          <w:tab w:val="num" w:pos="774"/>
        </w:tabs>
        <w:ind w:left="774" w:firstLine="0"/>
      </w:pPr>
      <w:rPr>
        <w:rFonts w:ascii="Symbol" w:hAnsi="Symbol" w:hint="default"/>
      </w:rPr>
    </w:lvl>
    <w:lvl w:ilvl="1">
      <w:start w:val="1"/>
      <w:numFmt w:val="bullet"/>
      <w:lvlText w:val=""/>
      <w:lvlJc w:val="left"/>
      <w:pPr>
        <w:tabs>
          <w:tab w:val="num" w:pos="1494"/>
        </w:tabs>
        <w:ind w:left="1854" w:hanging="360"/>
      </w:pPr>
      <w:rPr>
        <w:rFonts w:ascii="Symbol" w:hAnsi="Symbol" w:hint="default"/>
      </w:rPr>
    </w:lvl>
    <w:lvl w:ilvl="2">
      <w:start w:val="1"/>
      <w:numFmt w:val="bullet"/>
      <w:lvlText w:val="o"/>
      <w:lvlJc w:val="left"/>
      <w:pPr>
        <w:tabs>
          <w:tab w:val="num" w:pos="2214"/>
        </w:tabs>
        <w:ind w:left="2574" w:hanging="360"/>
      </w:pPr>
      <w:rPr>
        <w:rFonts w:ascii="Courier New" w:hAnsi="Courier New" w:hint="default"/>
      </w:rPr>
    </w:lvl>
    <w:lvl w:ilvl="3">
      <w:start w:val="1"/>
      <w:numFmt w:val="bullet"/>
      <w:lvlText w:val=""/>
      <w:lvlJc w:val="left"/>
      <w:pPr>
        <w:tabs>
          <w:tab w:val="num" w:pos="2934"/>
        </w:tabs>
        <w:ind w:left="3294" w:hanging="360"/>
      </w:pPr>
      <w:rPr>
        <w:rFonts w:ascii="Wingdings" w:hAnsi="Wingdings" w:hint="default"/>
      </w:rPr>
    </w:lvl>
    <w:lvl w:ilvl="4">
      <w:start w:val="1"/>
      <w:numFmt w:val="bullet"/>
      <w:lvlText w:val=""/>
      <w:lvlJc w:val="left"/>
      <w:pPr>
        <w:tabs>
          <w:tab w:val="num" w:pos="3654"/>
        </w:tabs>
        <w:ind w:left="4014" w:hanging="360"/>
      </w:pPr>
      <w:rPr>
        <w:rFonts w:ascii="Wingdings" w:hAnsi="Wingdings" w:hint="default"/>
      </w:rPr>
    </w:lvl>
    <w:lvl w:ilvl="5">
      <w:start w:val="1"/>
      <w:numFmt w:val="bullet"/>
      <w:lvlText w:val=""/>
      <w:lvlJc w:val="left"/>
      <w:pPr>
        <w:tabs>
          <w:tab w:val="num" w:pos="4374"/>
        </w:tabs>
        <w:ind w:left="4734" w:hanging="360"/>
      </w:pPr>
      <w:rPr>
        <w:rFonts w:ascii="Symbol" w:hAnsi="Symbol" w:hint="default"/>
      </w:rPr>
    </w:lvl>
    <w:lvl w:ilvl="6">
      <w:start w:val="1"/>
      <w:numFmt w:val="bullet"/>
      <w:lvlText w:val="o"/>
      <w:lvlJc w:val="left"/>
      <w:pPr>
        <w:tabs>
          <w:tab w:val="num" w:pos="5094"/>
        </w:tabs>
        <w:ind w:left="5454" w:hanging="360"/>
      </w:pPr>
      <w:rPr>
        <w:rFonts w:ascii="Courier New" w:hAnsi="Courier New" w:hint="default"/>
      </w:rPr>
    </w:lvl>
    <w:lvl w:ilvl="7">
      <w:start w:val="1"/>
      <w:numFmt w:val="bullet"/>
      <w:lvlText w:val=""/>
      <w:lvlJc w:val="left"/>
      <w:pPr>
        <w:tabs>
          <w:tab w:val="num" w:pos="5814"/>
        </w:tabs>
        <w:ind w:left="6174" w:hanging="360"/>
      </w:pPr>
      <w:rPr>
        <w:rFonts w:ascii="Wingdings" w:hAnsi="Wingdings" w:hint="default"/>
      </w:rPr>
    </w:lvl>
    <w:lvl w:ilvl="8">
      <w:start w:val="1"/>
      <w:numFmt w:val="bullet"/>
      <w:lvlText w:val=""/>
      <w:lvlJc w:val="left"/>
      <w:pPr>
        <w:tabs>
          <w:tab w:val="num" w:pos="6534"/>
        </w:tabs>
        <w:ind w:left="6894" w:hanging="360"/>
      </w:pPr>
      <w:rPr>
        <w:rFonts w:ascii="Wingdings" w:hAnsi="Wingdings" w:hint="default"/>
      </w:rPr>
    </w:lvl>
  </w:abstractNum>
  <w:abstractNum w:abstractNumId="1" w15:restartNumberingAfterBreak="0">
    <w:nsid w:val="03340AA2"/>
    <w:multiLevelType w:val="hybridMultilevel"/>
    <w:tmpl w:val="531CB04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385447C"/>
    <w:multiLevelType w:val="hybridMultilevel"/>
    <w:tmpl w:val="DBDC4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C117E"/>
    <w:multiLevelType w:val="hybridMultilevel"/>
    <w:tmpl w:val="D5F23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47586"/>
    <w:multiLevelType w:val="hybridMultilevel"/>
    <w:tmpl w:val="CC1002CE"/>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08E608BD"/>
    <w:multiLevelType w:val="hybridMultilevel"/>
    <w:tmpl w:val="E7007FA2"/>
    <w:lvl w:ilvl="0" w:tplc="DDDE27A8">
      <w:start w:val="1"/>
      <w:numFmt w:val="decimal"/>
      <w:lvlText w:val="%1."/>
      <w:lvlJc w:val="left"/>
      <w:pPr>
        <w:ind w:left="720" w:hanging="720"/>
      </w:pPr>
      <w:rPr>
        <w:rFonts w:ascii="Arial" w:hAnsi="Arial" w:cs="Arial" w:hint="default"/>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9610B1C"/>
    <w:multiLevelType w:val="hybridMultilevel"/>
    <w:tmpl w:val="24B46A3E"/>
    <w:lvl w:ilvl="0" w:tplc="D2D86452">
      <w:start w:val="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213E4A"/>
    <w:multiLevelType w:val="hybridMultilevel"/>
    <w:tmpl w:val="CC5678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A690D98"/>
    <w:multiLevelType w:val="hybridMultilevel"/>
    <w:tmpl w:val="E694436A"/>
    <w:lvl w:ilvl="0" w:tplc="716E1D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CB51CE6"/>
    <w:multiLevelType w:val="hybridMultilevel"/>
    <w:tmpl w:val="0CF6BD1E"/>
    <w:lvl w:ilvl="0" w:tplc="445E33AA">
      <w:start w:val="1"/>
      <w:numFmt w:val="upperRoman"/>
      <w:lvlText w:val="%1."/>
      <w:lvlJc w:val="left"/>
      <w:pPr>
        <w:ind w:left="1080" w:hanging="720"/>
      </w:pPr>
      <w:rPr>
        <w:rFonts w:hint="default"/>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ED03D9"/>
    <w:multiLevelType w:val="hybridMultilevel"/>
    <w:tmpl w:val="91BA105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1" w15:restartNumberingAfterBreak="0">
    <w:nsid w:val="0E2B35FA"/>
    <w:multiLevelType w:val="hybridMultilevel"/>
    <w:tmpl w:val="EFD66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E4FDF"/>
    <w:multiLevelType w:val="hybridMultilevel"/>
    <w:tmpl w:val="AEDA57A2"/>
    <w:lvl w:ilvl="0" w:tplc="5B621CF2">
      <w:start w:val="1"/>
      <w:numFmt w:val="bullet"/>
      <w:lvlText w:val="•"/>
      <w:lvlJc w:val="left"/>
      <w:pPr>
        <w:tabs>
          <w:tab w:val="num" w:pos="720"/>
        </w:tabs>
        <w:ind w:left="720" w:hanging="360"/>
      </w:pPr>
      <w:rPr>
        <w:rFonts w:ascii="Arial" w:hAnsi="Arial" w:hint="default"/>
      </w:rPr>
    </w:lvl>
    <w:lvl w:ilvl="1" w:tplc="BA7E0DA0">
      <w:start w:val="24"/>
      <w:numFmt w:val="bullet"/>
      <w:lvlText w:val="•"/>
      <w:lvlJc w:val="left"/>
      <w:pPr>
        <w:tabs>
          <w:tab w:val="num" w:pos="1440"/>
        </w:tabs>
        <w:ind w:left="1440" w:hanging="360"/>
      </w:pPr>
      <w:rPr>
        <w:rFonts w:ascii="Arial" w:hAnsi="Arial" w:hint="default"/>
      </w:rPr>
    </w:lvl>
    <w:lvl w:ilvl="2" w:tplc="2F0C64C8" w:tentative="1">
      <w:start w:val="1"/>
      <w:numFmt w:val="bullet"/>
      <w:lvlText w:val="•"/>
      <w:lvlJc w:val="left"/>
      <w:pPr>
        <w:tabs>
          <w:tab w:val="num" w:pos="2160"/>
        </w:tabs>
        <w:ind w:left="2160" w:hanging="360"/>
      </w:pPr>
      <w:rPr>
        <w:rFonts w:ascii="Arial" w:hAnsi="Arial" w:hint="default"/>
      </w:rPr>
    </w:lvl>
    <w:lvl w:ilvl="3" w:tplc="BB02EA08" w:tentative="1">
      <w:start w:val="1"/>
      <w:numFmt w:val="bullet"/>
      <w:lvlText w:val="•"/>
      <w:lvlJc w:val="left"/>
      <w:pPr>
        <w:tabs>
          <w:tab w:val="num" w:pos="2880"/>
        </w:tabs>
        <w:ind w:left="2880" w:hanging="360"/>
      </w:pPr>
      <w:rPr>
        <w:rFonts w:ascii="Arial" w:hAnsi="Arial" w:hint="default"/>
      </w:rPr>
    </w:lvl>
    <w:lvl w:ilvl="4" w:tplc="E716EC42" w:tentative="1">
      <w:start w:val="1"/>
      <w:numFmt w:val="bullet"/>
      <w:lvlText w:val="•"/>
      <w:lvlJc w:val="left"/>
      <w:pPr>
        <w:tabs>
          <w:tab w:val="num" w:pos="3600"/>
        </w:tabs>
        <w:ind w:left="3600" w:hanging="360"/>
      </w:pPr>
      <w:rPr>
        <w:rFonts w:ascii="Arial" w:hAnsi="Arial" w:hint="default"/>
      </w:rPr>
    </w:lvl>
    <w:lvl w:ilvl="5" w:tplc="2BF81E48" w:tentative="1">
      <w:start w:val="1"/>
      <w:numFmt w:val="bullet"/>
      <w:lvlText w:val="•"/>
      <w:lvlJc w:val="left"/>
      <w:pPr>
        <w:tabs>
          <w:tab w:val="num" w:pos="4320"/>
        </w:tabs>
        <w:ind w:left="4320" w:hanging="360"/>
      </w:pPr>
      <w:rPr>
        <w:rFonts w:ascii="Arial" w:hAnsi="Arial" w:hint="default"/>
      </w:rPr>
    </w:lvl>
    <w:lvl w:ilvl="6" w:tplc="12163D4E" w:tentative="1">
      <w:start w:val="1"/>
      <w:numFmt w:val="bullet"/>
      <w:lvlText w:val="•"/>
      <w:lvlJc w:val="left"/>
      <w:pPr>
        <w:tabs>
          <w:tab w:val="num" w:pos="5040"/>
        </w:tabs>
        <w:ind w:left="5040" w:hanging="360"/>
      </w:pPr>
      <w:rPr>
        <w:rFonts w:ascii="Arial" w:hAnsi="Arial" w:hint="default"/>
      </w:rPr>
    </w:lvl>
    <w:lvl w:ilvl="7" w:tplc="5FC22C5A" w:tentative="1">
      <w:start w:val="1"/>
      <w:numFmt w:val="bullet"/>
      <w:lvlText w:val="•"/>
      <w:lvlJc w:val="left"/>
      <w:pPr>
        <w:tabs>
          <w:tab w:val="num" w:pos="5760"/>
        </w:tabs>
        <w:ind w:left="5760" w:hanging="360"/>
      </w:pPr>
      <w:rPr>
        <w:rFonts w:ascii="Arial" w:hAnsi="Arial" w:hint="default"/>
      </w:rPr>
    </w:lvl>
    <w:lvl w:ilvl="8" w:tplc="DD0EDE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3C0DFF"/>
    <w:multiLevelType w:val="hybridMultilevel"/>
    <w:tmpl w:val="AE744D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2A612DF"/>
    <w:multiLevelType w:val="hybridMultilevel"/>
    <w:tmpl w:val="A0346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E757C1"/>
    <w:multiLevelType w:val="hybridMultilevel"/>
    <w:tmpl w:val="A0B6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191F15"/>
    <w:multiLevelType w:val="hybridMultilevel"/>
    <w:tmpl w:val="01EE4B5C"/>
    <w:lvl w:ilvl="0" w:tplc="041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8A46A1"/>
    <w:multiLevelType w:val="hybridMultilevel"/>
    <w:tmpl w:val="95B82F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189833C3"/>
    <w:multiLevelType w:val="hybridMultilevel"/>
    <w:tmpl w:val="E19015B0"/>
    <w:lvl w:ilvl="0" w:tplc="D9D09DDE">
      <w:start w:val="7"/>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9465805"/>
    <w:multiLevelType w:val="hybridMultilevel"/>
    <w:tmpl w:val="174615CC"/>
    <w:lvl w:ilvl="0" w:tplc="04090019">
      <w:start w:val="1"/>
      <w:numFmt w:val="lowerLetter"/>
      <w:lvlText w:val="%1."/>
      <w:lvlJc w:val="left"/>
      <w:pPr>
        <w:ind w:left="22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786BB6"/>
    <w:multiLevelType w:val="hybridMultilevel"/>
    <w:tmpl w:val="6EF08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433221"/>
    <w:multiLevelType w:val="hybridMultilevel"/>
    <w:tmpl w:val="ED9AADD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FA71467"/>
    <w:multiLevelType w:val="hybridMultilevel"/>
    <w:tmpl w:val="C0D41CB8"/>
    <w:lvl w:ilvl="0" w:tplc="2064EE9E">
      <w:start w:val="8"/>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0231A6D"/>
    <w:multiLevelType w:val="hybridMultilevel"/>
    <w:tmpl w:val="15AC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C37E07"/>
    <w:multiLevelType w:val="hybridMultilevel"/>
    <w:tmpl w:val="2A009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D949B2"/>
    <w:multiLevelType w:val="hybridMultilevel"/>
    <w:tmpl w:val="04AC76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233903AF"/>
    <w:multiLevelType w:val="hybridMultilevel"/>
    <w:tmpl w:val="D56E8CA4"/>
    <w:lvl w:ilvl="0" w:tplc="E32EFE60">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B352B3"/>
    <w:multiLevelType w:val="hybridMultilevel"/>
    <w:tmpl w:val="DBE2F71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45C2249"/>
    <w:multiLevelType w:val="multilevel"/>
    <w:tmpl w:val="090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844100"/>
    <w:multiLevelType w:val="hybridMultilevel"/>
    <w:tmpl w:val="5D9EEEF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203E51"/>
    <w:multiLevelType w:val="hybridMultilevel"/>
    <w:tmpl w:val="DE2A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343B43"/>
    <w:multiLevelType w:val="hybridMultilevel"/>
    <w:tmpl w:val="8D244A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29D623E6"/>
    <w:multiLevelType w:val="hybridMultilevel"/>
    <w:tmpl w:val="958224C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CCD6458"/>
    <w:multiLevelType w:val="hybridMultilevel"/>
    <w:tmpl w:val="5C9E7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611292"/>
    <w:multiLevelType w:val="hybridMultilevel"/>
    <w:tmpl w:val="3B0491EC"/>
    <w:lvl w:ilvl="0" w:tplc="7BF25DBA">
      <w:start w:val="1"/>
      <w:numFmt w:val="bullet"/>
      <w:lvlText w:val="•"/>
      <w:lvlJc w:val="left"/>
      <w:pPr>
        <w:tabs>
          <w:tab w:val="num" w:pos="720"/>
        </w:tabs>
        <w:ind w:left="720" w:hanging="360"/>
      </w:pPr>
      <w:rPr>
        <w:rFonts w:ascii="Arial" w:hAnsi="Arial" w:hint="default"/>
      </w:rPr>
    </w:lvl>
    <w:lvl w:ilvl="1" w:tplc="12301144">
      <w:start w:val="1"/>
      <w:numFmt w:val="bullet"/>
      <w:lvlText w:val="•"/>
      <w:lvlJc w:val="left"/>
      <w:pPr>
        <w:tabs>
          <w:tab w:val="num" w:pos="1440"/>
        </w:tabs>
        <w:ind w:left="1440" w:hanging="360"/>
      </w:pPr>
      <w:rPr>
        <w:rFonts w:ascii="Arial" w:hAnsi="Arial" w:hint="default"/>
      </w:rPr>
    </w:lvl>
    <w:lvl w:ilvl="2" w:tplc="BED6B78A" w:tentative="1">
      <w:start w:val="1"/>
      <w:numFmt w:val="bullet"/>
      <w:lvlText w:val="•"/>
      <w:lvlJc w:val="left"/>
      <w:pPr>
        <w:tabs>
          <w:tab w:val="num" w:pos="2160"/>
        </w:tabs>
        <w:ind w:left="2160" w:hanging="360"/>
      </w:pPr>
      <w:rPr>
        <w:rFonts w:ascii="Arial" w:hAnsi="Arial" w:hint="default"/>
      </w:rPr>
    </w:lvl>
    <w:lvl w:ilvl="3" w:tplc="B1EC54D6" w:tentative="1">
      <w:start w:val="1"/>
      <w:numFmt w:val="bullet"/>
      <w:lvlText w:val="•"/>
      <w:lvlJc w:val="left"/>
      <w:pPr>
        <w:tabs>
          <w:tab w:val="num" w:pos="2880"/>
        </w:tabs>
        <w:ind w:left="2880" w:hanging="360"/>
      </w:pPr>
      <w:rPr>
        <w:rFonts w:ascii="Arial" w:hAnsi="Arial" w:hint="default"/>
      </w:rPr>
    </w:lvl>
    <w:lvl w:ilvl="4" w:tplc="EDE40198" w:tentative="1">
      <w:start w:val="1"/>
      <w:numFmt w:val="bullet"/>
      <w:lvlText w:val="•"/>
      <w:lvlJc w:val="left"/>
      <w:pPr>
        <w:tabs>
          <w:tab w:val="num" w:pos="3600"/>
        </w:tabs>
        <w:ind w:left="3600" w:hanging="360"/>
      </w:pPr>
      <w:rPr>
        <w:rFonts w:ascii="Arial" w:hAnsi="Arial" w:hint="default"/>
      </w:rPr>
    </w:lvl>
    <w:lvl w:ilvl="5" w:tplc="97901E60" w:tentative="1">
      <w:start w:val="1"/>
      <w:numFmt w:val="bullet"/>
      <w:lvlText w:val="•"/>
      <w:lvlJc w:val="left"/>
      <w:pPr>
        <w:tabs>
          <w:tab w:val="num" w:pos="4320"/>
        </w:tabs>
        <w:ind w:left="4320" w:hanging="360"/>
      </w:pPr>
      <w:rPr>
        <w:rFonts w:ascii="Arial" w:hAnsi="Arial" w:hint="default"/>
      </w:rPr>
    </w:lvl>
    <w:lvl w:ilvl="6" w:tplc="AA46E68A" w:tentative="1">
      <w:start w:val="1"/>
      <w:numFmt w:val="bullet"/>
      <w:lvlText w:val="•"/>
      <w:lvlJc w:val="left"/>
      <w:pPr>
        <w:tabs>
          <w:tab w:val="num" w:pos="5040"/>
        </w:tabs>
        <w:ind w:left="5040" w:hanging="360"/>
      </w:pPr>
      <w:rPr>
        <w:rFonts w:ascii="Arial" w:hAnsi="Arial" w:hint="default"/>
      </w:rPr>
    </w:lvl>
    <w:lvl w:ilvl="7" w:tplc="BD62D3C0" w:tentative="1">
      <w:start w:val="1"/>
      <w:numFmt w:val="bullet"/>
      <w:lvlText w:val="•"/>
      <w:lvlJc w:val="left"/>
      <w:pPr>
        <w:tabs>
          <w:tab w:val="num" w:pos="5760"/>
        </w:tabs>
        <w:ind w:left="5760" w:hanging="360"/>
      </w:pPr>
      <w:rPr>
        <w:rFonts w:ascii="Arial" w:hAnsi="Arial" w:hint="default"/>
      </w:rPr>
    </w:lvl>
    <w:lvl w:ilvl="8" w:tplc="E2F433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D986A45"/>
    <w:multiLevelType w:val="hybridMultilevel"/>
    <w:tmpl w:val="6B8432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2DF66971"/>
    <w:multiLevelType w:val="hybridMultilevel"/>
    <w:tmpl w:val="E5D257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2EC860EA"/>
    <w:multiLevelType w:val="hybridMultilevel"/>
    <w:tmpl w:val="934E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A70141"/>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7F624D"/>
    <w:multiLevelType w:val="hybridMultilevel"/>
    <w:tmpl w:val="01C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4A5FA2"/>
    <w:multiLevelType w:val="hybridMultilevel"/>
    <w:tmpl w:val="F6A4A3CA"/>
    <w:lvl w:ilvl="0" w:tplc="60C27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4F2E73"/>
    <w:multiLevelType w:val="hybridMultilevel"/>
    <w:tmpl w:val="E11C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0E2CB6"/>
    <w:multiLevelType w:val="hybridMultilevel"/>
    <w:tmpl w:val="BF56F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B241D90"/>
    <w:multiLevelType w:val="hybridMultilevel"/>
    <w:tmpl w:val="1DB06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C856BCA"/>
    <w:multiLevelType w:val="hybridMultilevel"/>
    <w:tmpl w:val="F40E47D4"/>
    <w:lvl w:ilvl="0" w:tplc="C0343494">
      <w:start w:val="1"/>
      <w:numFmt w:val="decimal"/>
      <w:lvlText w:val="%1."/>
      <w:lvlJc w:val="left"/>
      <w:pPr>
        <w:ind w:left="1480" w:hanging="360"/>
      </w:pPr>
      <w:rPr>
        <w:rFonts w:hint="default"/>
      </w:rPr>
    </w:lvl>
    <w:lvl w:ilvl="1" w:tplc="04090019">
      <w:start w:val="1"/>
      <w:numFmt w:val="lowerLetter"/>
      <w:lvlText w:val="%2."/>
      <w:lvlJc w:val="left"/>
      <w:pPr>
        <w:ind w:left="2204"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5" w15:restartNumberingAfterBreak="0">
    <w:nsid w:val="3E3B1221"/>
    <w:multiLevelType w:val="hybridMultilevel"/>
    <w:tmpl w:val="44CA5BD8"/>
    <w:lvl w:ilvl="0" w:tplc="0986AB76">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EDF4204"/>
    <w:multiLevelType w:val="hybridMultilevel"/>
    <w:tmpl w:val="F5E61E52"/>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0652095"/>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409F6742"/>
    <w:multiLevelType w:val="hybridMultilevel"/>
    <w:tmpl w:val="6D84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0EE3BA6"/>
    <w:multiLevelType w:val="hybridMultilevel"/>
    <w:tmpl w:val="13AA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B66D8E"/>
    <w:multiLevelType w:val="hybridMultilevel"/>
    <w:tmpl w:val="9A02C1D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5FF1813"/>
    <w:multiLevelType w:val="hybridMultilevel"/>
    <w:tmpl w:val="C83AF280"/>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46394002"/>
    <w:multiLevelType w:val="hybridMultilevel"/>
    <w:tmpl w:val="6B540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DC3249"/>
    <w:multiLevelType w:val="hybridMultilevel"/>
    <w:tmpl w:val="A706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4C71F1"/>
    <w:multiLevelType w:val="hybridMultilevel"/>
    <w:tmpl w:val="A2506B5E"/>
    <w:lvl w:ilvl="0" w:tplc="47FC0A26">
      <w:start w:val="1"/>
      <w:numFmt w:val="decimal"/>
      <w:lvlText w:val="%1."/>
      <w:lvlJc w:val="left"/>
      <w:pPr>
        <w:ind w:left="720" w:hanging="360"/>
      </w:pPr>
      <w:rPr>
        <w:rFonts w:hint="default"/>
        <w:color w:val="948A54" w:themeColor="background2" w:themeShade="8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47C21191"/>
    <w:multiLevelType w:val="hybridMultilevel"/>
    <w:tmpl w:val="13785F16"/>
    <w:lvl w:ilvl="0" w:tplc="290E6126">
      <w:start w:val="1"/>
      <w:numFmt w:val="bullet"/>
      <w:lvlText w:val="•"/>
      <w:lvlJc w:val="left"/>
      <w:pPr>
        <w:tabs>
          <w:tab w:val="num" w:pos="720"/>
        </w:tabs>
        <w:ind w:left="720" w:hanging="360"/>
      </w:pPr>
      <w:rPr>
        <w:rFonts w:ascii="Arial" w:hAnsi="Arial" w:hint="default"/>
      </w:rPr>
    </w:lvl>
    <w:lvl w:ilvl="1" w:tplc="48F65DE4">
      <w:start w:val="24"/>
      <w:numFmt w:val="bullet"/>
      <w:lvlText w:val="•"/>
      <w:lvlJc w:val="left"/>
      <w:pPr>
        <w:tabs>
          <w:tab w:val="num" w:pos="1440"/>
        </w:tabs>
        <w:ind w:left="1440" w:hanging="360"/>
      </w:pPr>
      <w:rPr>
        <w:rFonts w:ascii="Arial" w:hAnsi="Arial" w:hint="default"/>
      </w:rPr>
    </w:lvl>
    <w:lvl w:ilvl="2" w:tplc="6316CCD6" w:tentative="1">
      <w:start w:val="1"/>
      <w:numFmt w:val="bullet"/>
      <w:lvlText w:val="•"/>
      <w:lvlJc w:val="left"/>
      <w:pPr>
        <w:tabs>
          <w:tab w:val="num" w:pos="2160"/>
        </w:tabs>
        <w:ind w:left="2160" w:hanging="360"/>
      </w:pPr>
      <w:rPr>
        <w:rFonts w:ascii="Arial" w:hAnsi="Arial" w:hint="default"/>
      </w:rPr>
    </w:lvl>
    <w:lvl w:ilvl="3" w:tplc="D4C89C80" w:tentative="1">
      <w:start w:val="1"/>
      <w:numFmt w:val="bullet"/>
      <w:lvlText w:val="•"/>
      <w:lvlJc w:val="left"/>
      <w:pPr>
        <w:tabs>
          <w:tab w:val="num" w:pos="2880"/>
        </w:tabs>
        <w:ind w:left="2880" w:hanging="360"/>
      </w:pPr>
      <w:rPr>
        <w:rFonts w:ascii="Arial" w:hAnsi="Arial" w:hint="default"/>
      </w:rPr>
    </w:lvl>
    <w:lvl w:ilvl="4" w:tplc="6694D80E" w:tentative="1">
      <w:start w:val="1"/>
      <w:numFmt w:val="bullet"/>
      <w:lvlText w:val="•"/>
      <w:lvlJc w:val="left"/>
      <w:pPr>
        <w:tabs>
          <w:tab w:val="num" w:pos="3600"/>
        </w:tabs>
        <w:ind w:left="3600" w:hanging="360"/>
      </w:pPr>
      <w:rPr>
        <w:rFonts w:ascii="Arial" w:hAnsi="Arial" w:hint="default"/>
      </w:rPr>
    </w:lvl>
    <w:lvl w:ilvl="5" w:tplc="2F9029D4" w:tentative="1">
      <w:start w:val="1"/>
      <w:numFmt w:val="bullet"/>
      <w:lvlText w:val="•"/>
      <w:lvlJc w:val="left"/>
      <w:pPr>
        <w:tabs>
          <w:tab w:val="num" w:pos="4320"/>
        </w:tabs>
        <w:ind w:left="4320" w:hanging="360"/>
      </w:pPr>
      <w:rPr>
        <w:rFonts w:ascii="Arial" w:hAnsi="Arial" w:hint="default"/>
      </w:rPr>
    </w:lvl>
    <w:lvl w:ilvl="6" w:tplc="2AA43036" w:tentative="1">
      <w:start w:val="1"/>
      <w:numFmt w:val="bullet"/>
      <w:lvlText w:val="•"/>
      <w:lvlJc w:val="left"/>
      <w:pPr>
        <w:tabs>
          <w:tab w:val="num" w:pos="5040"/>
        </w:tabs>
        <w:ind w:left="5040" w:hanging="360"/>
      </w:pPr>
      <w:rPr>
        <w:rFonts w:ascii="Arial" w:hAnsi="Arial" w:hint="default"/>
      </w:rPr>
    </w:lvl>
    <w:lvl w:ilvl="7" w:tplc="EF54EBC4" w:tentative="1">
      <w:start w:val="1"/>
      <w:numFmt w:val="bullet"/>
      <w:lvlText w:val="•"/>
      <w:lvlJc w:val="left"/>
      <w:pPr>
        <w:tabs>
          <w:tab w:val="num" w:pos="5760"/>
        </w:tabs>
        <w:ind w:left="5760" w:hanging="360"/>
      </w:pPr>
      <w:rPr>
        <w:rFonts w:ascii="Arial" w:hAnsi="Arial" w:hint="default"/>
      </w:rPr>
    </w:lvl>
    <w:lvl w:ilvl="8" w:tplc="771041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80A77E8"/>
    <w:multiLevelType w:val="hybridMultilevel"/>
    <w:tmpl w:val="99386C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7" w15:restartNumberingAfterBreak="0">
    <w:nsid w:val="484B249D"/>
    <w:multiLevelType w:val="hybridMultilevel"/>
    <w:tmpl w:val="A0067EDC"/>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58" w15:restartNumberingAfterBreak="0">
    <w:nsid w:val="491F78D7"/>
    <w:multiLevelType w:val="hybridMultilevel"/>
    <w:tmpl w:val="65A8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9E0691"/>
    <w:multiLevelType w:val="hybridMultilevel"/>
    <w:tmpl w:val="4A7C0D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4A9F6A27"/>
    <w:multiLevelType w:val="hybridMultilevel"/>
    <w:tmpl w:val="635E7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CEC3F92"/>
    <w:multiLevelType w:val="hybridMultilevel"/>
    <w:tmpl w:val="52865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FA415ED"/>
    <w:multiLevelType w:val="hybridMultilevel"/>
    <w:tmpl w:val="C76A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02B4998"/>
    <w:multiLevelType w:val="hybridMultilevel"/>
    <w:tmpl w:val="2AF0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592971"/>
    <w:multiLevelType w:val="hybridMultilevel"/>
    <w:tmpl w:val="226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6A0EC6"/>
    <w:multiLevelType w:val="hybridMultilevel"/>
    <w:tmpl w:val="F57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7E1BD4"/>
    <w:multiLevelType w:val="hybridMultilevel"/>
    <w:tmpl w:val="86F868DC"/>
    <w:lvl w:ilvl="0" w:tplc="772648DC">
      <w:start w:val="2"/>
      <w:numFmt w:val="bullet"/>
      <w:lvlText w:val=""/>
      <w:lvlJc w:val="left"/>
      <w:pPr>
        <w:ind w:left="420" w:hanging="360"/>
      </w:pPr>
      <w:rPr>
        <w:rFonts w:ascii="Wingdings" w:eastAsia="Arial"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24E2FA9"/>
    <w:multiLevelType w:val="hybridMultilevel"/>
    <w:tmpl w:val="338C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2E72861"/>
    <w:multiLevelType w:val="hybridMultilevel"/>
    <w:tmpl w:val="9EA46D6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9" w15:restartNumberingAfterBreak="0">
    <w:nsid w:val="533564B0"/>
    <w:multiLevelType w:val="hybridMultilevel"/>
    <w:tmpl w:val="09684D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5A3230B"/>
    <w:multiLevelType w:val="hybridMultilevel"/>
    <w:tmpl w:val="272663A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1" w15:restartNumberingAfterBreak="0">
    <w:nsid w:val="55CA6547"/>
    <w:multiLevelType w:val="hybridMultilevel"/>
    <w:tmpl w:val="3022F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6B778E2"/>
    <w:multiLevelType w:val="hybridMultilevel"/>
    <w:tmpl w:val="A0DA3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79414F0"/>
    <w:multiLevelType w:val="hybridMultilevel"/>
    <w:tmpl w:val="41408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57AA5DBF"/>
    <w:multiLevelType w:val="hybridMultilevel"/>
    <w:tmpl w:val="348A0D28"/>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5" w15:restartNumberingAfterBreak="0">
    <w:nsid w:val="59172020"/>
    <w:multiLevelType w:val="hybridMultilevel"/>
    <w:tmpl w:val="3C8E7F6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6" w15:restartNumberingAfterBreak="0">
    <w:nsid w:val="5A791152"/>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C9754BB"/>
    <w:multiLevelType w:val="hybridMultilevel"/>
    <w:tmpl w:val="C2C6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DB7B22"/>
    <w:multiLevelType w:val="hybridMultilevel"/>
    <w:tmpl w:val="1A1C081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9" w15:restartNumberingAfterBreak="0">
    <w:nsid w:val="5D001958"/>
    <w:multiLevelType w:val="hybridMultilevel"/>
    <w:tmpl w:val="D574760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0" w15:restartNumberingAfterBreak="0">
    <w:nsid w:val="5D765277"/>
    <w:multiLevelType w:val="hybridMultilevel"/>
    <w:tmpl w:val="C2F4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D7D4C83"/>
    <w:multiLevelType w:val="hybridMultilevel"/>
    <w:tmpl w:val="EB166DC8"/>
    <w:lvl w:ilvl="0" w:tplc="EFAAE084">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5DC523F8"/>
    <w:multiLevelType w:val="hybridMultilevel"/>
    <w:tmpl w:val="F9FA8B6E"/>
    <w:lvl w:ilvl="0" w:tplc="03D2C97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60A611ED"/>
    <w:multiLevelType w:val="hybridMultilevel"/>
    <w:tmpl w:val="22929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1607C0A"/>
    <w:multiLevelType w:val="hybridMultilevel"/>
    <w:tmpl w:val="ADFE9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46A0C97"/>
    <w:multiLevelType w:val="hybridMultilevel"/>
    <w:tmpl w:val="4B6497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6" w15:restartNumberingAfterBreak="0">
    <w:nsid w:val="65552A3F"/>
    <w:multiLevelType w:val="hybridMultilevel"/>
    <w:tmpl w:val="9A704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89B59BA"/>
    <w:multiLevelType w:val="hybridMultilevel"/>
    <w:tmpl w:val="F42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A08735D"/>
    <w:multiLevelType w:val="hybridMultilevel"/>
    <w:tmpl w:val="EBE8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A2B4081"/>
    <w:multiLevelType w:val="hybridMultilevel"/>
    <w:tmpl w:val="9D66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D3735A"/>
    <w:multiLevelType w:val="hybridMultilevel"/>
    <w:tmpl w:val="19D09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C8D3050"/>
    <w:multiLevelType w:val="multilevel"/>
    <w:tmpl w:val="373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1727FE"/>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3" w15:restartNumberingAfterBreak="0">
    <w:nsid w:val="6E366B18"/>
    <w:multiLevelType w:val="hybridMultilevel"/>
    <w:tmpl w:val="E9CCF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7A1BC0"/>
    <w:multiLevelType w:val="hybridMultilevel"/>
    <w:tmpl w:val="BBEA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EAD2F5E"/>
    <w:multiLevelType w:val="hybridMultilevel"/>
    <w:tmpl w:val="BAA0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F56B73"/>
    <w:multiLevelType w:val="hybridMultilevel"/>
    <w:tmpl w:val="E2B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F2408F4"/>
    <w:multiLevelType w:val="hybridMultilevel"/>
    <w:tmpl w:val="766A2DE2"/>
    <w:lvl w:ilvl="0" w:tplc="A2F642C0">
      <w:start w:val="1"/>
      <w:numFmt w:val="bullet"/>
      <w:lvlText w:val="•"/>
      <w:lvlJc w:val="left"/>
      <w:pPr>
        <w:tabs>
          <w:tab w:val="num" w:pos="720"/>
        </w:tabs>
        <w:ind w:left="720" w:hanging="360"/>
      </w:pPr>
      <w:rPr>
        <w:rFonts w:ascii="Arial" w:hAnsi="Arial" w:hint="default"/>
      </w:rPr>
    </w:lvl>
    <w:lvl w:ilvl="1" w:tplc="1248CE06" w:tentative="1">
      <w:start w:val="1"/>
      <w:numFmt w:val="bullet"/>
      <w:lvlText w:val="•"/>
      <w:lvlJc w:val="left"/>
      <w:pPr>
        <w:tabs>
          <w:tab w:val="num" w:pos="1440"/>
        </w:tabs>
        <w:ind w:left="1440" w:hanging="360"/>
      </w:pPr>
      <w:rPr>
        <w:rFonts w:ascii="Arial" w:hAnsi="Arial" w:hint="default"/>
      </w:rPr>
    </w:lvl>
    <w:lvl w:ilvl="2" w:tplc="4DAE873A" w:tentative="1">
      <w:start w:val="1"/>
      <w:numFmt w:val="bullet"/>
      <w:lvlText w:val="•"/>
      <w:lvlJc w:val="left"/>
      <w:pPr>
        <w:tabs>
          <w:tab w:val="num" w:pos="2160"/>
        </w:tabs>
        <w:ind w:left="2160" w:hanging="360"/>
      </w:pPr>
      <w:rPr>
        <w:rFonts w:ascii="Arial" w:hAnsi="Arial" w:hint="default"/>
      </w:rPr>
    </w:lvl>
    <w:lvl w:ilvl="3" w:tplc="5D10914C" w:tentative="1">
      <w:start w:val="1"/>
      <w:numFmt w:val="bullet"/>
      <w:lvlText w:val="•"/>
      <w:lvlJc w:val="left"/>
      <w:pPr>
        <w:tabs>
          <w:tab w:val="num" w:pos="2880"/>
        </w:tabs>
        <w:ind w:left="2880" w:hanging="360"/>
      </w:pPr>
      <w:rPr>
        <w:rFonts w:ascii="Arial" w:hAnsi="Arial" w:hint="default"/>
      </w:rPr>
    </w:lvl>
    <w:lvl w:ilvl="4" w:tplc="96FCEEC0" w:tentative="1">
      <w:start w:val="1"/>
      <w:numFmt w:val="bullet"/>
      <w:lvlText w:val="•"/>
      <w:lvlJc w:val="left"/>
      <w:pPr>
        <w:tabs>
          <w:tab w:val="num" w:pos="3600"/>
        </w:tabs>
        <w:ind w:left="3600" w:hanging="360"/>
      </w:pPr>
      <w:rPr>
        <w:rFonts w:ascii="Arial" w:hAnsi="Arial" w:hint="default"/>
      </w:rPr>
    </w:lvl>
    <w:lvl w:ilvl="5" w:tplc="EB30102A" w:tentative="1">
      <w:start w:val="1"/>
      <w:numFmt w:val="bullet"/>
      <w:lvlText w:val="•"/>
      <w:lvlJc w:val="left"/>
      <w:pPr>
        <w:tabs>
          <w:tab w:val="num" w:pos="4320"/>
        </w:tabs>
        <w:ind w:left="4320" w:hanging="360"/>
      </w:pPr>
      <w:rPr>
        <w:rFonts w:ascii="Arial" w:hAnsi="Arial" w:hint="default"/>
      </w:rPr>
    </w:lvl>
    <w:lvl w:ilvl="6" w:tplc="7986AD76" w:tentative="1">
      <w:start w:val="1"/>
      <w:numFmt w:val="bullet"/>
      <w:lvlText w:val="•"/>
      <w:lvlJc w:val="left"/>
      <w:pPr>
        <w:tabs>
          <w:tab w:val="num" w:pos="5040"/>
        </w:tabs>
        <w:ind w:left="5040" w:hanging="360"/>
      </w:pPr>
      <w:rPr>
        <w:rFonts w:ascii="Arial" w:hAnsi="Arial" w:hint="default"/>
      </w:rPr>
    </w:lvl>
    <w:lvl w:ilvl="7" w:tplc="FB9C40BE" w:tentative="1">
      <w:start w:val="1"/>
      <w:numFmt w:val="bullet"/>
      <w:lvlText w:val="•"/>
      <w:lvlJc w:val="left"/>
      <w:pPr>
        <w:tabs>
          <w:tab w:val="num" w:pos="5760"/>
        </w:tabs>
        <w:ind w:left="5760" w:hanging="360"/>
      </w:pPr>
      <w:rPr>
        <w:rFonts w:ascii="Arial" w:hAnsi="Arial" w:hint="default"/>
      </w:rPr>
    </w:lvl>
    <w:lvl w:ilvl="8" w:tplc="14FC880C"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6F417210"/>
    <w:multiLevelType w:val="hybridMultilevel"/>
    <w:tmpl w:val="496C36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9" w15:restartNumberingAfterBreak="0">
    <w:nsid w:val="6F572537"/>
    <w:multiLevelType w:val="hybridMultilevel"/>
    <w:tmpl w:val="CC5678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6FC81B4C"/>
    <w:multiLevelType w:val="hybridMultilevel"/>
    <w:tmpl w:val="C5E0B126"/>
    <w:lvl w:ilvl="0" w:tplc="1A8A8612">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1" w15:restartNumberingAfterBreak="0">
    <w:nsid w:val="70041C0B"/>
    <w:multiLevelType w:val="multilevel"/>
    <w:tmpl w:val="EE9C5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70EB2BAD"/>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1EA6A08"/>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25E560F"/>
    <w:multiLevelType w:val="hybridMultilevel"/>
    <w:tmpl w:val="6508843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74FA5F51"/>
    <w:multiLevelType w:val="hybridMultilevel"/>
    <w:tmpl w:val="4C3E6A6E"/>
    <w:lvl w:ilvl="0" w:tplc="85AEFB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6AA34BD"/>
    <w:multiLevelType w:val="hybridMultilevel"/>
    <w:tmpl w:val="6964B726"/>
    <w:lvl w:ilvl="0" w:tplc="3A30D3A2">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7" w15:restartNumberingAfterBreak="0">
    <w:nsid w:val="770707BE"/>
    <w:multiLevelType w:val="hybridMultilevel"/>
    <w:tmpl w:val="65F837B2"/>
    <w:lvl w:ilvl="0" w:tplc="1EDE8C5A">
      <w:start w:val="1"/>
      <w:numFmt w:val="bullet"/>
      <w:lvlText w:val="•"/>
      <w:lvlJc w:val="left"/>
      <w:pPr>
        <w:tabs>
          <w:tab w:val="num" w:pos="720"/>
        </w:tabs>
        <w:ind w:left="720" w:hanging="360"/>
      </w:pPr>
      <w:rPr>
        <w:rFonts w:ascii="Arial" w:hAnsi="Arial" w:hint="default"/>
      </w:rPr>
    </w:lvl>
    <w:lvl w:ilvl="1" w:tplc="E8024D54">
      <w:start w:val="1"/>
      <w:numFmt w:val="bullet"/>
      <w:lvlText w:val="•"/>
      <w:lvlJc w:val="left"/>
      <w:pPr>
        <w:tabs>
          <w:tab w:val="num" w:pos="1440"/>
        </w:tabs>
        <w:ind w:left="1440" w:hanging="360"/>
      </w:pPr>
      <w:rPr>
        <w:rFonts w:ascii="Arial" w:hAnsi="Arial" w:hint="default"/>
      </w:rPr>
    </w:lvl>
    <w:lvl w:ilvl="2" w:tplc="EEC80776" w:tentative="1">
      <w:start w:val="1"/>
      <w:numFmt w:val="bullet"/>
      <w:lvlText w:val="•"/>
      <w:lvlJc w:val="left"/>
      <w:pPr>
        <w:tabs>
          <w:tab w:val="num" w:pos="2160"/>
        </w:tabs>
        <w:ind w:left="2160" w:hanging="360"/>
      </w:pPr>
      <w:rPr>
        <w:rFonts w:ascii="Arial" w:hAnsi="Arial" w:hint="default"/>
      </w:rPr>
    </w:lvl>
    <w:lvl w:ilvl="3" w:tplc="9FC4C6A4" w:tentative="1">
      <w:start w:val="1"/>
      <w:numFmt w:val="bullet"/>
      <w:lvlText w:val="•"/>
      <w:lvlJc w:val="left"/>
      <w:pPr>
        <w:tabs>
          <w:tab w:val="num" w:pos="2880"/>
        </w:tabs>
        <w:ind w:left="2880" w:hanging="360"/>
      </w:pPr>
      <w:rPr>
        <w:rFonts w:ascii="Arial" w:hAnsi="Arial" w:hint="default"/>
      </w:rPr>
    </w:lvl>
    <w:lvl w:ilvl="4" w:tplc="2A1831FA" w:tentative="1">
      <w:start w:val="1"/>
      <w:numFmt w:val="bullet"/>
      <w:lvlText w:val="•"/>
      <w:lvlJc w:val="left"/>
      <w:pPr>
        <w:tabs>
          <w:tab w:val="num" w:pos="3600"/>
        </w:tabs>
        <w:ind w:left="3600" w:hanging="360"/>
      </w:pPr>
      <w:rPr>
        <w:rFonts w:ascii="Arial" w:hAnsi="Arial" w:hint="default"/>
      </w:rPr>
    </w:lvl>
    <w:lvl w:ilvl="5" w:tplc="99CCB52C" w:tentative="1">
      <w:start w:val="1"/>
      <w:numFmt w:val="bullet"/>
      <w:lvlText w:val="•"/>
      <w:lvlJc w:val="left"/>
      <w:pPr>
        <w:tabs>
          <w:tab w:val="num" w:pos="4320"/>
        </w:tabs>
        <w:ind w:left="4320" w:hanging="360"/>
      </w:pPr>
      <w:rPr>
        <w:rFonts w:ascii="Arial" w:hAnsi="Arial" w:hint="default"/>
      </w:rPr>
    </w:lvl>
    <w:lvl w:ilvl="6" w:tplc="E16A1B00" w:tentative="1">
      <w:start w:val="1"/>
      <w:numFmt w:val="bullet"/>
      <w:lvlText w:val="•"/>
      <w:lvlJc w:val="left"/>
      <w:pPr>
        <w:tabs>
          <w:tab w:val="num" w:pos="5040"/>
        </w:tabs>
        <w:ind w:left="5040" w:hanging="360"/>
      </w:pPr>
      <w:rPr>
        <w:rFonts w:ascii="Arial" w:hAnsi="Arial" w:hint="default"/>
      </w:rPr>
    </w:lvl>
    <w:lvl w:ilvl="7" w:tplc="3FA63CF2" w:tentative="1">
      <w:start w:val="1"/>
      <w:numFmt w:val="bullet"/>
      <w:lvlText w:val="•"/>
      <w:lvlJc w:val="left"/>
      <w:pPr>
        <w:tabs>
          <w:tab w:val="num" w:pos="5760"/>
        </w:tabs>
        <w:ind w:left="5760" w:hanging="360"/>
      </w:pPr>
      <w:rPr>
        <w:rFonts w:ascii="Arial" w:hAnsi="Arial" w:hint="default"/>
      </w:rPr>
    </w:lvl>
    <w:lvl w:ilvl="8" w:tplc="6B30A074"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8023CEB"/>
    <w:multiLevelType w:val="hybridMultilevel"/>
    <w:tmpl w:val="63567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8B3398C"/>
    <w:multiLevelType w:val="hybridMultilevel"/>
    <w:tmpl w:val="3BD23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0" w15:restartNumberingAfterBreak="0">
    <w:nsid w:val="79E927A0"/>
    <w:multiLevelType w:val="multilevel"/>
    <w:tmpl w:val="DD2A4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7CB50E6F"/>
    <w:multiLevelType w:val="hybridMultilevel"/>
    <w:tmpl w:val="94340E2A"/>
    <w:lvl w:ilvl="0" w:tplc="772648DC">
      <w:start w:val="2"/>
      <w:numFmt w:val="bullet"/>
      <w:lvlText w:val=""/>
      <w:lvlJc w:val="left"/>
      <w:pPr>
        <w:ind w:left="420" w:hanging="360"/>
      </w:pPr>
      <w:rPr>
        <w:rFonts w:ascii="Wingdings" w:eastAsia="Arial" w:hAnsi="Wingdings"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2" w15:restartNumberingAfterBreak="0">
    <w:nsid w:val="7DC30279"/>
    <w:multiLevelType w:val="hybridMultilevel"/>
    <w:tmpl w:val="00BC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1335">
    <w:abstractNumId w:val="0"/>
  </w:num>
  <w:num w:numId="2" w16cid:durableId="355814667">
    <w:abstractNumId w:val="24"/>
  </w:num>
  <w:num w:numId="3" w16cid:durableId="1252355633">
    <w:abstractNumId w:val="61"/>
  </w:num>
  <w:num w:numId="4" w16cid:durableId="263614716">
    <w:abstractNumId w:val="25"/>
  </w:num>
  <w:num w:numId="5" w16cid:durableId="890771260">
    <w:abstractNumId w:val="21"/>
  </w:num>
  <w:num w:numId="6" w16cid:durableId="223107954">
    <w:abstractNumId w:val="79"/>
  </w:num>
  <w:num w:numId="7" w16cid:durableId="1260527179">
    <w:abstractNumId w:val="35"/>
  </w:num>
  <w:num w:numId="8" w16cid:durableId="1035691560">
    <w:abstractNumId w:val="46"/>
  </w:num>
  <w:num w:numId="9" w16cid:durableId="2087913913">
    <w:abstractNumId w:val="111"/>
  </w:num>
  <w:num w:numId="10" w16cid:durableId="1626278547">
    <w:abstractNumId w:val="66"/>
  </w:num>
  <w:num w:numId="11" w16cid:durableId="2133671498">
    <w:abstractNumId w:val="5"/>
  </w:num>
  <w:num w:numId="12" w16cid:durableId="838034651">
    <w:abstractNumId w:val="100"/>
  </w:num>
  <w:num w:numId="13" w16cid:durableId="714474057">
    <w:abstractNumId w:val="60"/>
  </w:num>
  <w:num w:numId="14" w16cid:durableId="151147800">
    <w:abstractNumId w:val="105"/>
  </w:num>
  <w:num w:numId="15" w16cid:durableId="857351657">
    <w:abstractNumId w:val="72"/>
  </w:num>
  <w:num w:numId="16" w16cid:durableId="1633515269">
    <w:abstractNumId w:val="31"/>
  </w:num>
  <w:num w:numId="17" w16cid:durableId="1468888641">
    <w:abstractNumId w:val="104"/>
  </w:num>
  <w:num w:numId="18" w16cid:durableId="1155805153">
    <w:abstractNumId w:val="75"/>
  </w:num>
  <w:num w:numId="19" w16cid:durableId="217128575">
    <w:abstractNumId w:val="32"/>
  </w:num>
  <w:num w:numId="20" w16cid:durableId="1930042203">
    <w:abstractNumId w:val="85"/>
  </w:num>
  <w:num w:numId="21" w16cid:durableId="38895431">
    <w:abstractNumId w:val="81"/>
  </w:num>
  <w:num w:numId="22" w16cid:durableId="1413891836">
    <w:abstractNumId w:val="18"/>
  </w:num>
  <w:num w:numId="23" w16cid:durableId="934284471">
    <w:abstractNumId w:val="42"/>
  </w:num>
  <w:num w:numId="24" w16cid:durableId="295524194">
    <w:abstractNumId w:val="6"/>
  </w:num>
  <w:num w:numId="25" w16cid:durableId="779182520">
    <w:abstractNumId w:val="73"/>
  </w:num>
  <w:num w:numId="26" w16cid:durableId="1263224636">
    <w:abstractNumId w:val="106"/>
  </w:num>
  <w:num w:numId="27" w16cid:durableId="520822481">
    <w:abstractNumId w:val="27"/>
  </w:num>
  <w:num w:numId="28" w16cid:durableId="1602763380">
    <w:abstractNumId w:val="16"/>
  </w:num>
  <w:num w:numId="29" w16cid:durableId="1645964789">
    <w:abstractNumId w:val="8"/>
  </w:num>
  <w:num w:numId="30" w16cid:durableId="693726680">
    <w:abstractNumId w:val="2"/>
  </w:num>
  <w:num w:numId="31" w16cid:durableId="1592666364">
    <w:abstractNumId w:val="109"/>
  </w:num>
  <w:num w:numId="32" w16cid:durableId="553321482">
    <w:abstractNumId w:val="91"/>
  </w:num>
  <w:num w:numId="33" w16cid:durableId="171453410">
    <w:abstractNumId w:val="44"/>
  </w:num>
  <w:num w:numId="34" w16cid:durableId="74478877">
    <w:abstractNumId w:val="107"/>
  </w:num>
  <w:num w:numId="35" w16cid:durableId="47848054">
    <w:abstractNumId w:val="45"/>
  </w:num>
  <w:num w:numId="36" w16cid:durableId="205415587">
    <w:abstractNumId w:val="22"/>
  </w:num>
  <w:num w:numId="37" w16cid:durableId="590236770">
    <w:abstractNumId w:val="112"/>
  </w:num>
  <w:num w:numId="38" w16cid:durableId="801995161">
    <w:abstractNumId w:val="28"/>
  </w:num>
  <w:num w:numId="39" w16cid:durableId="262424035">
    <w:abstractNumId w:val="65"/>
  </w:num>
  <w:num w:numId="40" w16cid:durableId="1757750439">
    <w:abstractNumId w:val="49"/>
  </w:num>
  <w:num w:numId="41" w16cid:durableId="1685471969">
    <w:abstractNumId w:val="97"/>
  </w:num>
  <w:num w:numId="42" w16cid:durableId="418671860">
    <w:abstractNumId w:val="43"/>
  </w:num>
  <w:num w:numId="43" w16cid:durableId="907617053">
    <w:abstractNumId w:val="38"/>
  </w:num>
  <w:num w:numId="44" w16cid:durableId="1222323092">
    <w:abstractNumId w:val="102"/>
  </w:num>
  <w:num w:numId="45" w16cid:durableId="812256755">
    <w:abstractNumId w:val="76"/>
  </w:num>
  <w:num w:numId="46" w16cid:durableId="234240968">
    <w:abstractNumId w:val="103"/>
  </w:num>
  <w:num w:numId="47" w16cid:durableId="1358656611">
    <w:abstractNumId w:val="58"/>
  </w:num>
  <w:num w:numId="48" w16cid:durableId="1217475091">
    <w:abstractNumId w:val="37"/>
  </w:num>
  <w:num w:numId="49" w16cid:durableId="1338072612">
    <w:abstractNumId w:val="86"/>
  </w:num>
  <w:num w:numId="50" w16cid:durableId="2062437662">
    <w:abstractNumId w:val="52"/>
  </w:num>
  <w:num w:numId="51" w16cid:durableId="681472036">
    <w:abstractNumId w:val="84"/>
  </w:num>
  <w:num w:numId="52" w16cid:durableId="411002054">
    <w:abstractNumId w:val="70"/>
  </w:num>
  <w:num w:numId="53" w16cid:durableId="1016268963">
    <w:abstractNumId w:val="10"/>
  </w:num>
  <w:num w:numId="54" w16cid:durableId="95714037">
    <w:abstractNumId w:val="78"/>
  </w:num>
  <w:num w:numId="55" w16cid:durableId="388387661">
    <w:abstractNumId w:val="89"/>
  </w:num>
  <w:num w:numId="56" w16cid:durableId="400098866">
    <w:abstractNumId w:val="77"/>
  </w:num>
  <w:num w:numId="57" w16cid:durableId="419062675">
    <w:abstractNumId w:val="56"/>
  </w:num>
  <w:num w:numId="58" w16cid:durableId="1347443044">
    <w:abstractNumId w:val="30"/>
  </w:num>
  <w:num w:numId="59" w16cid:durableId="1941452403">
    <w:abstractNumId w:val="17"/>
  </w:num>
  <w:num w:numId="60" w16cid:durableId="1909532860">
    <w:abstractNumId w:val="95"/>
  </w:num>
  <w:num w:numId="61" w16cid:durableId="625047307">
    <w:abstractNumId w:val="23"/>
  </w:num>
  <w:num w:numId="62" w16cid:durableId="196965553">
    <w:abstractNumId w:val="11"/>
  </w:num>
  <w:num w:numId="63" w16cid:durableId="919296270">
    <w:abstractNumId w:val="40"/>
  </w:num>
  <w:num w:numId="64" w16cid:durableId="887304997">
    <w:abstractNumId w:val="53"/>
  </w:num>
  <w:num w:numId="65" w16cid:durableId="957373122">
    <w:abstractNumId w:val="1"/>
  </w:num>
  <w:num w:numId="66" w16cid:durableId="1972049793">
    <w:abstractNumId w:val="90"/>
  </w:num>
  <w:num w:numId="67" w16cid:durableId="1123963571">
    <w:abstractNumId w:val="29"/>
  </w:num>
  <w:num w:numId="68" w16cid:durableId="159779752">
    <w:abstractNumId w:val="50"/>
  </w:num>
  <w:num w:numId="69" w16cid:durableId="999576800">
    <w:abstractNumId w:val="108"/>
  </w:num>
  <w:num w:numId="70" w16cid:durableId="1604219051">
    <w:abstractNumId w:val="15"/>
  </w:num>
  <w:num w:numId="71" w16cid:durableId="1786539603">
    <w:abstractNumId w:val="20"/>
  </w:num>
  <w:num w:numId="72" w16cid:durableId="499321360">
    <w:abstractNumId w:val="14"/>
  </w:num>
  <w:num w:numId="73" w16cid:durableId="1768963290">
    <w:abstractNumId w:val="33"/>
  </w:num>
  <w:num w:numId="74" w16cid:durableId="446971310">
    <w:abstractNumId w:val="3"/>
  </w:num>
  <w:num w:numId="75" w16cid:durableId="1393113672">
    <w:abstractNumId w:val="7"/>
  </w:num>
  <w:num w:numId="76" w16cid:durableId="1690332930">
    <w:abstractNumId w:val="94"/>
  </w:num>
  <w:num w:numId="77" w16cid:durableId="1455560433">
    <w:abstractNumId w:val="99"/>
  </w:num>
  <w:num w:numId="78" w16cid:durableId="82338980">
    <w:abstractNumId w:val="110"/>
  </w:num>
  <w:num w:numId="79" w16cid:durableId="1576285995">
    <w:abstractNumId w:val="101"/>
  </w:num>
  <w:num w:numId="80" w16cid:durableId="1847286474">
    <w:abstractNumId w:val="26"/>
  </w:num>
  <w:num w:numId="81" w16cid:durableId="228659949">
    <w:abstractNumId w:val="62"/>
  </w:num>
  <w:num w:numId="82" w16cid:durableId="969281458">
    <w:abstractNumId w:val="69"/>
  </w:num>
  <w:num w:numId="83" w16cid:durableId="1377512579">
    <w:abstractNumId w:val="80"/>
  </w:num>
  <w:num w:numId="84" w16cid:durableId="1691683324">
    <w:abstractNumId w:val="39"/>
  </w:num>
  <w:num w:numId="85" w16cid:durableId="215163737">
    <w:abstractNumId w:val="63"/>
  </w:num>
  <w:num w:numId="86" w16cid:durableId="522286298">
    <w:abstractNumId w:val="71"/>
  </w:num>
  <w:num w:numId="87" w16cid:durableId="113136557">
    <w:abstractNumId w:val="67"/>
  </w:num>
  <w:num w:numId="88" w16cid:durableId="1401444202">
    <w:abstractNumId w:val="48"/>
  </w:num>
  <w:num w:numId="89" w16cid:durableId="1760832075">
    <w:abstractNumId w:val="41"/>
  </w:num>
  <w:num w:numId="90" w16cid:durableId="1472481650">
    <w:abstractNumId w:val="34"/>
  </w:num>
  <w:num w:numId="91" w16cid:durableId="2058695466">
    <w:abstractNumId w:val="83"/>
  </w:num>
  <w:num w:numId="92" w16cid:durableId="129902532">
    <w:abstractNumId w:val="57"/>
  </w:num>
  <w:num w:numId="93" w16cid:durableId="1109545054">
    <w:abstractNumId w:val="93"/>
  </w:num>
  <w:num w:numId="94" w16cid:durableId="887227512">
    <w:abstractNumId w:val="13"/>
  </w:num>
  <w:num w:numId="95" w16cid:durableId="308900226">
    <w:abstractNumId w:val="88"/>
  </w:num>
  <w:num w:numId="96" w16cid:durableId="463625164">
    <w:abstractNumId w:val="96"/>
  </w:num>
  <w:num w:numId="97" w16cid:durableId="81801324">
    <w:abstractNumId w:val="64"/>
  </w:num>
  <w:num w:numId="98" w16cid:durableId="1851675408">
    <w:abstractNumId w:val="68"/>
  </w:num>
  <w:num w:numId="99" w16cid:durableId="75056071">
    <w:abstractNumId w:val="87"/>
  </w:num>
  <w:num w:numId="100" w16cid:durableId="476534269">
    <w:abstractNumId w:val="12"/>
  </w:num>
  <w:num w:numId="101" w16cid:durableId="1301039275">
    <w:abstractNumId w:val="55"/>
  </w:num>
  <w:num w:numId="102" w16cid:durableId="1423987785">
    <w:abstractNumId w:val="9"/>
  </w:num>
  <w:num w:numId="103" w16cid:durableId="35082219">
    <w:abstractNumId w:val="92"/>
  </w:num>
  <w:num w:numId="104" w16cid:durableId="1363676551">
    <w:abstractNumId w:val="51"/>
  </w:num>
  <w:num w:numId="105" w16cid:durableId="1866483857">
    <w:abstractNumId w:val="19"/>
  </w:num>
  <w:num w:numId="106" w16cid:durableId="1755584166">
    <w:abstractNumId w:val="74"/>
  </w:num>
  <w:num w:numId="107" w16cid:durableId="586773336">
    <w:abstractNumId w:val="47"/>
  </w:num>
  <w:num w:numId="108" w16cid:durableId="2130203316">
    <w:abstractNumId w:val="4"/>
  </w:num>
  <w:num w:numId="109" w16cid:durableId="1901595480">
    <w:abstractNumId w:val="98"/>
  </w:num>
  <w:num w:numId="110" w16cid:durableId="1572735455">
    <w:abstractNumId w:val="54"/>
  </w:num>
  <w:num w:numId="111" w16cid:durableId="39059777">
    <w:abstractNumId w:val="59"/>
  </w:num>
  <w:num w:numId="112" w16cid:durableId="1932544634">
    <w:abstractNumId w:val="82"/>
  </w:num>
  <w:num w:numId="113" w16cid:durableId="14016395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92"/>
    <w:rsid w:val="00000A0B"/>
    <w:rsid w:val="00001465"/>
    <w:rsid w:val="000058D0"/>
    <w:rsid w:val="00006A2D"/>
    <w:rsid w:val="00007AB7"/>
    <w:rsid w:val="00007BD5"/>
    <w:rsid w:val="00010C2B"/>
    <w:rsid w:val="00010CF6"/>
    <w:rsid w:val="000131C0"/>
    <w:rsid w:val="0001321B"/>
    <w:rsid w:val="00013C83"/>
    <w:rsid w:val="000146DE"/>
    <w:rsid w:val="00015A31"/>
    <w:rsid w:val="00016789"/>
    <w:rsid w:val="0002042E"/>
    <w:rsid w:val="000213E2"/>
    <w:rsid w:val="00024CBA"/>
    <w:rsid w:val="00030CCC"/>
    <w:rsid w:val="00034D4A"/>
    <w:rsid w:val="000414C4"/>
    <w:rsid w:val="000419D7"/>
    <w:rsid w:val="000430F1"/>
    <w:rsid w:val="00043DED"/>
    <w:rsid w:val="00045C7A"/>
    <w:rsid w:val="00046C9A"/>
    <w:rsid w:val="00046CFD"/>
    <w:rsid w:val="00052971"/>
    <w:rsid w:val="0005371E"/>
    <w:rsid w:val="00056866"/>
    <w:rsid w:val="0005797B"/>
    <w:rsid w:val="00060908"/>
    <w:rsid w:val="0006242E"/>
    <w:rsid w:val="00062920"/>
    <w:rsid w:val="00065203"/>
    <w:rsid w:val="000659B9"/>
    <w:rsid w:val="00065ED8"/>
    <w:rsid w:val="00067739"/>
    <w:rsid w:val="000707B4"/>
    <w:rsid w:val="000711A1"/>
    <w:rsid w:val="0007148D"/>
    <w:rsid w:val="00072C23"/>
    <w:rsid w:val="00076F9B"/>
    <w:rsid w:val="0007781D"/>
    <w:rsid w:val="00080FCF"/>
    <w:rsid w:val="000839A4"/>
    <w:rsid w:val="00083B9C"/>
    <w:rsid w:val="000855AB"/>
    <w:rsid w:val="0009535D"/>
    <w:rsid w:val="000A1671"/>
    <w:rsid w:val="000A1F76"/>
    <w:rsid w:val="000A515B"/>
    <w:rsid w:val="000B03DC"/>
    <w:rsid w:val="000B1DBB"/>
    <w:rsid w:val="000B34B5"/>
    <w:rsid w:val="000B686D"/>
    <w:rsid w:val="000C0144"/>
    <w:rsid w:val="000C4872"/>
    <w:rsid w:val="000C55F6"/>
    <w:rsid w:val="000C5E84"/>
    <w:rsid w:val="000C6368"/>
    <w:rsid w:val="000D0449"/>
    <w:rsid w:val="000D25AB"/>
    <w:rsid w:val="000D51BD"/>
    <w:rsid w:val="000D64CC"/>
    <w:rsid w:val="000D6F2F"/>
    <w:rsid w:val="000E18DF"/>
    <w:rsid w:val="000E1DF3"/>
    <w:rsid w:val="000E23CD"/>
    <w:rsid w:val="000E3C9D"/>
    <w:rsid w:val="000E4262"/>
    <w:rsid w:val="000F206A"/>
    <w:rsid w:val="000F393F"/>
    <w:rsid w:val="000F5AA0"/>
    <w:rsid w:val="000F6118"/>
    <w:rsid w:val="00101FA0"/>
    <w:rsid w:val="001035A1"/>
    <w:rsid w:val="00103DC0"/>
    <w:rsid w:val="00105D1E"/>
    <w:rsid w:val="00114325"/>
    <w:rsid w:val="00115DB6"/>
    <w:rsid w:val="00115F2E"/>
    <w:rsid w:val="00125862"/>
    <w:rsid w:val="00127464"/>
    <w:rsid w:val="00127A1C"/>
    <w:rsid w:val="00130F72"/>
    <w:rsid w:val="0013213F"/>
    <w:rsid w:val="00133859"/>
    <w:rsid w:val="0014371F"/>
    <w:rsid w:val="00143850"/>
    <w:rsid w:val="00144654"/>
    <w:rsid w:val="00145F6D"/>
    <w:rsid w:val="00152698"/>
    <w:rsid w:val="00156B32"/>
    <w:rsid w:val="001572A3"/>
    <w:rsid w:val="001608B8"/>
    <w:rsid w:val="00160E9F"/>
    <w:rsid w:val="00162971"/>
    <w:rsid w:val="00162A01"/>
    <w:rsid w:val="00164452"/>
    <w:rsid w:val="00166292"/>
    <w:rsid w:val="001720A3"/>
    <w:rsid w:val="00176F2F"/>
    <w:rsid w:val="00177008"/>
    <w:rsid w:val="00177743"/>
    <w:rsid w:val="001811EC"/>
    <w:rsid w:val="0018277D"/>
    <w:rsid w:val="001849EA"/>
    <w:rsid w:val="001858AA"/>
    <w:rsid w:val="00186A09"/>
    <w:rsid w:val="00187393"/>
    <w:rsid w:val="001876E9"/>
    <w:rsid w:val="001907A4"/>
    <w:rsid w:val="00195871"/>
    <w:rsid w:val="001970B8"/>
    <w:rsid w:val="00197612"/>
    <w:rsid w:val="001A1A5B"/>
    <w:rsid w:val="001A2894"/>
    <w:rsid w:val="001A602C"/>
    <w:rsid w:val="001B102A"/>
    <w:rsid w:val="001B3678"/>
    <w:rsid w:val="001B4051"/>
    <w:rsid w:val="001B65CB"/>
    <w:rsid w:val="001C1F60"/>
    <w:rsid w:val="001C28F5"/>
    <w:rsid w:val="001C4493"/>
    <w:rsid w:val="001C44BC"/>
    <w:rsid w:val="001C4547"/>
    <w:rsid w:val="001C530D"/>
    <w:rsid w:val="001D3182"/>
    <w:rsid w:val="001D5597"/>
    <w:rsid w:val="001D690E"/>
    <w:rsid w:val="001D6FD2"/>
    <w:rsid w:val="001D746A"/>
    <w:rsid w:val="001E0B5D"/>
    <w:rsid w:val="001E0C66"/>
    <w:rsid w:val="001E2329"/>
    <w:rsid w:val="001E3853"/>
    <w:rsid w:val="001F34FC"/>
    <w:rsid w:val="001F574E"/>
    <w:rsid w:val="001F708D"/>
    <w:rsid w:val="002005D9"/>
    <w:rsid w:val="00202734"/>
    <w:rsid w:val="002035FA"/>
    <w:rsid w:val="0020408B"/>
    <w:rsid w:val="002052C7"/>
    <w:rsid w:val="002057BA"/>
    <w:rsid w:val="00207366"/>
    <w:rsid w:val="00212FB0"/>
    <w:rsid w:val="002136AD"/>
    <w:rsid w:val="002144A5"/>
    <w:rsid w:val="002145EB"/>
    <w:rsid w:val="0021687E"/>
    <w:rsid w:val="00222D35"/>
    <w:rsid w:val="00227782"/>
    <w:rsid w:val="0023014C"/>
    <w:rsid w:val="0023201F"/>
    <w:rsid w:val="00232971"/>
    <w:rsid w:val="00235A4D"/>
    <w:rsid w:val="00236D83"/>
    <w:rsid w:val="00240B6F"/>
    <w:rsid w:val="002411C8"/>
    <w:rsid w:val="00244CD9"/>
    <w:rsid w:val="00244E3F"/>
    <w:rsid w:val="00246939"/>
    <w:rsid w:val="00246956"/>
    <w:rsid w:val="00255F00"/>
    <w:rsid w:val="002560DD"/>
    <w:rsid w:val="00256C52"/>
    <w:rsid w:val="00257E4C"/>
    <w:rsid w:val="00260A00"/>
    <w:rsid w:val="0026181D"/>
    <w:rsid w:val="00261BF4"/>
    <w:rsid w:val="0026218F"/>
    <w:rsid w:val="00263499"/>
    <w:rsid w:val="0026531D"/>
    <w:rsid w:val="0026536A"/>
    <w:rsid w:val="00265F6D"/>
    <w:rsid w:val="00266262"/>
    <w:rsid w:val="002666A8"/>
    <w:rsid w:val="002712F4"/>
    <w:rsid w:val="00276231"/>
    <w:rsid w:val="00277603"/>
    <w:rsid w:val="00277C99"/>
    <w:rsid w:val="002828E6"/>
    <w:rsid w:val="0028335B"/>
    <w:rsid w:val="00285C20"/>
    <w:rsid w:val="00286E7E"/>
    <w:rsid w:val="0028741D"/>
    <w:rsid w:val="002926BE"/>
    <w:rsid w:val="002930C2"/>
    <w:rsid w:val="0029414B"/>
    <w:rsid w:val="00294DB2"/>
    <w:rsid w:val="002954A3"/>
    <w:rsid w:val="00296468"/>
    <w:rsid w:val="00296F98"/>
    <w:rsid w:val="002A01EB"/>
    <w:rsid w:val="002A1C5C"/>
    <w:rsid w:val="002A2FF0"/>
    <w:rsid w:val="002A342D"/>
    <w:rsid w:val="002A3528"/>
    <w:rsid w:val="002B1E72"/>
    <w:rsid w:val="002B2D31"/>
    <w:rsid w:val="002B320F"/>
    <w:rsid w:val="002B3DE2"/>
    <w:rsid w:val="002B591E"/>
    <w:rsid w:val="002C3E7E"/>
    <w:rsid w:val="002C4BE6"/>
    <w:rsid w:val="002C670A"/>
    <w:rsid w:val="002C676D"/>
    <w:rsid w:val="002C6D57"/>
    <w:rsid w:val="002C7805"/>
    <w:rsid w:val="002D2A9D"/>
    <w:rsid w:val="002D41BF"/>
    <w:rsid w:val="002D4777"/>
    <w:rsid w:val="002D5635"/>
    <w:rsid w:val="002D5AB2"/>
    <w:rsid w:val="002D5F0D"/>
    <w:rsid w:val="002D6AD3"/>
    <w:rsid w:val="002E1957"/>
    <w:rsid w:val="002E23B2"/>
    <w:rsid w:val="002E2B30"/>
    <w:rsid w:val="002E325B"/>
    <w:rsid w:val="002E366B"/>
    <w:rsid w:val="002E6A38"/>
    <w:rsid w:val="002F1CA6"/>
    <w:rsid w:val="002F6A10"/>
    <w:rsid w:val="002F6A55"/>
    <w:rsid w:val="00302D02"/>
    <w:rsid w:val="00307C17"/>
    <w:rsid w:val="00312962"/>
    <w:rsid w:val="00313D0B"/>
    <w:rsid w:val="00315168"/>
    <w:rsid w:val="00316260"/>
    <w:rsid w:val="00317135"/>
    <w:rsid w:val="003226AB"/>
    <w:rsid w:val="00324D04"/>
    <w:rsid w:val="00327535"/>
    <w:rsid w:val="003307A7"/>
    <w:rsid w:val="00330CD6"/>
    <w:rsid w:val="00331919"/>
    <w:rsid w:val="00331B17"/>
    <w:rsid w:val="00333224"/>
    <w:rsid w:val="003335ED"/>
    <w:rsid w:val="00333C49"/>
    <w:rsid w:val="00334F48"/>
    <w:rsid w:val="0033686B"/>
    <w:rsid w:val="00345BD2"/>
    <w:rsid w:val="0034762D"/>
    <w:rsid w:val="0035025F"/>
    <w:rsid w:val="00354A4F"/>
    <w:rsid w:val="00354A6C"/>
    <w:rsid w:val="003569DB"/>
    <w:rsid w:val="00357800"/>
    <w:rsid w:val="00360276"/>
    <w:rsid w:val="0036055C"/>
    <w:rsid w:val="00360E8C"/>
    <w:rsid w:val="0036104D"/>
    <w:rsid w:val="003613D9"/>
    <w:rsid w:val="00361F99"/>
    <w:rsid w:val="0036599D"/>
    <w:rsid w:val="003674D3"/>
    <w:rsid w:val="00373950"/>
    <w:rsid w:val="00373B2B"/>
    <w:rsid w:val="00381AF2"/>
    <w:rsid w:val="003837AE"/>
    <w:rsid w:val="003838DA"/>
    <w:rsid w:val="00384556"/>
    <w:rsid w:val="00384C86"/>
    <w:rsid w:val="00384CF0"/>
    <w:rsid w:val="00385D49"/>
    <w:rsid w:val="003870F1"/>
    <w:rsid w:val="003936C6"/>
    <w:rsid w:val="003972BD"/>
    <w:rsid w:val="003A0CDE"/>
    <w:rsid w:val="003A15E8"/>
    <w:rsid w:val="003A22BE"/>
    <w:rsid w:val="003A58A6"/>
    <w:rsid w:val="003A5BF0"/>
    <w:rsid w:val="003B0502"/>
    <w:rsid w:val="003B27FD"/>
    <w:rsid w:val="003B3F67"/>
    <w:rsid w:val="003B5879"/>
    <w:rsid w:val="003B5FD3"/>
    <w:rsid w:val="003B6020"/>
    <w:rsid w:val="003B679C"/>
    <w:rsid w:val="003B75BA"/>
    <w:rsid w:val="003C0D8E"/>
    <w:rsid w:val="003C1941"/>
    <w:rsid w:val="003C3022"/>
    <w:rsid w:val="003C35DF"/>
    <w:rsid w:val="003C3964"/>
    <w:rsid w:val="003C67A8"/>
    <w:rsid w:val="003D146D"/>
    <w:rsid w:val="003D1689"/>
    <w:rsid w:val="003D2956"/>
    <w:rsid w:val="003D3D0C"/>
    <w:rsid w:val="003D51E9"/>
    <w:rsid w:val="003E31F8"/>
    <w:rsid w:val="003E4B0F"/>
    <w:rsid w:val="003E6420"/>
    <w:rsid w:val="003F4181"/>
    <w:rsid w:val="003F4C46"/>
    <w:rsid w:val="003F5B10"/>
    <w:rsid w:val="003F5C31"/>
    <w:rsid w:val="00402AB0"/>
    <w:rsid w:val="004041E8"/>
    <w:rsid w:val="0040551A"/>
    <w:rsid w:val="00406535"/>
    <w:rsid w:val="00406D9A"/>
    <w:rsid w:val="00407384"/>
    <w:rsid w:val="00410339"/>
    <w:rsid w:val="004112CA"/>
    <w:rsid w:val="0041177B"/>
    <w:rsid w:val="00415519"/>
    <w:rsid w:val="00421541"/>
    <w:rsid w:val="00421B05"/>
    <w:rsid w:val="00422A03"/>
    <w:rsid w:val="004235EE"/>
    <w:rsid w:val="004302B4"/>
    <w:rsid w:val="00430E0E"/>
    <w:rsid w:val="004352A0"/>
    <w:rsid w:val="004372B8"/>
    <w:rsid w:val="00437961"/>
    <w:rsid w:val="00440C76"/>
    <w:rsid w:val="0044573B"/>
    <w:rsid w:val="00450733"/>
    <w:rsid w:val="004602F9"/>
    <w:rsid w:val="00460E56"/>
    <w:rsid w:val="00460F8E"/>
    <w:rsid w:val="00463F34"/>
    <w:rsid w:val="0046428E"/>
    <w:rsid w:val="00473D8B"/>
    <w:rsid w:val="00473D9C"/>
    <w:rsid w:val="00476938"/>
    <w:rsid w:val="004800BC"/>
    <w:rsid w:val="004858C1"/>
    <w:rsid w:val="00485B1C"/>
    <w:rsid w:val="00490278"/>
    <w:rsid w:val="00490563"/>
    <w:rsid w:val="00493CA3"/>
    <w:rsid w:val="00495EE8"/>
    <w:rsid w:val="00497D6F"/>
    <w:rsid w:val="004A00E3"/>
    <w:rsid w:val="004A054D"/>
    <w:rsid w:val="004A0A6D"/>
    <w:rsid w:val="004A0BDE"/>
    <w:rsid w:val="004A1824"/>
    <w:rsid w:val="004A45D9"/>
    <w:rsid w:val="004A5218"/>
    <w:rsid w:val="004B3C3A"/>
    <w:rsid w:val="004B6225"/>
    <w:rsid w:val="004B6B5A"/>
    <w:rsid w:val="004B79B7"/>
    <w:rsid w:val="004C05DC"/>
    <w:rsid w:val="004C09C6"/>
    <w:rsid w:val="004C22B3"/>
    <w:rsid w:val="004C6D42"/>
    <w:rsid w:val="004C79BB"/>
    <w:rsid w:val="004D64AA"/>
    <w:rsid w:val="004D6911"/>
    <w:rsid w:val="004E1A73"/>
    <w:rsid w:val="004E220D"/>
    <w:rsid w:val="004E2525"/>
    <w:rsid w:val="004E2B6B"/>
    <w:rsid w:val="004E3B72"/>
    <w:rsid w:val="004F068E"/>
    <w:rsid w:val="004F245A"/>
    <w:rsid w:val="004F498E"/>
    <w:rsid w:val="004F49A4"/>
    <w:rsid w:val="004F5A91"/>
    <w:rsid w:val="004F6118"/>
    <w:rsid w:val="004F729C"/>
    <w:rsid w:val="004F7C5E"/>
    <w:rsid w:val="00500DBC"/>
    <w:rsid w:val="00501048"/>
    <w:rsid w:val="00501D23"/>
    <w:rsid w:val="00502810"/>
    <w:rsid w:val="0050315A"/>
    <w:rsid w:val="00506A4B"/>
    <w:rsid w:val="00510213"/>
    <w:rsid w:val="00513343"/>
    <w:rsid w:val="00513AFE"/>
    <w:rsid w:val="00513F85"/>
    <w:rsid w:val="00514A96"/>
    <w:rsid w:val="00516867"/>
    <w:rsid w:val="00516FA3"/>
    <w:rsid w:val="00520AEF"/>
    <w:rsid w:val="00523917"/>
    <w:rsid w:val="00526085"/>
    <w:rsid w:val="00526224"/>
    <w:rsid w:val="005335FF"/>
    <w:rsid w:val="00533E2D"/>
    <w:rsid w:val="005352F8"/>
    <w:rsid w:val="005356A2"/>
    <w:rsid w:val="00540477"/>
    <w:rsid w:val="0054468E"/>
    <w:rsid w:val="005527C0"/>
    <w:rsid w:val="00553CDD"/>
    <w:rsid w:val="0055525A"/>
    <w:rsid w:val="00556E1A"/>
    <w:rsid w:val="00562622"/>
    <w:rsid w:val="0056397C"/>
    <w:rsid w:val="00563E48"/>
    <w:rsid w:val="005655AF"/>
    <w:rsid w:val="00565B6D"/>
    <w:rsid w:val="00567193"/>
    <w:rsid w:val="00575918"/>
    <w:rsid w:val="00575924"/>
    <w:rsid w:val="005776D7"/>
    <w:rsid w:val="00581D1E"/>
    <w:rsid w:val="00582AFC"/>
    <w:rsid w:val="00583C52"/>
    <w:rsid w:val="00584027"/>
    <w:rsid w:val="005842CC"/>
    <w:rsid w:val="00584371"/>
    <w:rsid w:val="00590EAF"/>
    <w:rsid w:val="0059129F"/>
    <w:rsid w:val="005957BE"/>
    <w:rsid w:val="00596553"/>
    <w:rsid w:val="00597E59"/>
    <w:rsid w:val="005A210A"/>
    <w:rsid w:val="005A51A7"/>
    <w:rsid w:val="005B05CB"/>
    <w:rsid w:val="005B36F4"/>
    <w:rsid w:val="005B3F78"/>
    <w:rsid w:val="005B45C9"/>
    <w:rsid w:val="005B48C1"/>
    <w:rsid w:val="005B5DB2"/>
    <w:rsid w:val="005C04B6"/>
    <w:rsid w:val="005C3459"/>
    <w:rsid w:val="005C4197"/>
    <w:rsid w:val="005C543C"/>
    <w:rsid w:val="005C5CAC"/>
    <w:rsid w:val="005C5E16"/>
    <w:rsid w:val="005D0280"/>
    <w:rsid w:val="005E0457"/>
    <w:rsid w:val="005E10E5"/>
    <w:rsid w:val="005E46F5"/>
    <w:rsid w:val="005E4BCD"/>
    <w:rsid w:val="005E4C07"/>
    <w:rsid w:val="005E523D"/>
    <w:rsid w:val="005E644A"/>
    <w:rsid w:val="005E687C"/>
    <w:rsid w:val="005F0163"/>
    <w:rsid w:val="005F0235"/>
    <w:rsid w:val="005F064B"/>
    <w:rsid w:val="005F1027"/>
    <w:rsid w:val="005F1623"/>
    <w:rsid w:val="005F2E43"/>
    <w:rsid w:val="005F4970"/>
    <w:rsid w:val="006007B2"/>
    <w:rsid w:val="006036B1"/>
    <w:rsid w:val="00606AD1"/>
    <w:rsid w:val="006104A5"/>
    <w:rsid w:val="0061061F"/>
    <w:rsid w:val="0061623B"/>
    <w:rsid w:val="006217AD"/>
    <w:rsid w:val="00624BAE"/>
    <w:rsid w:val="00624CE9"/>
    <w:rsid w:val="006251BC"/>
    <w:rsid w:val="00630241"/>
    <w:rsid w:val="006306B9"/>
    <w:rsid w:val="006320B7"/>
    <w:rsid w:val="00632A1D"/>
    <w:rsid w:val="00632E13"/>
    <w:rsid w:val="0063709B"/>
    <w:rsid w:val="00642DFF"/>
    <w:rsid w:val="006469B1"/>
    <w:rsid w:val="00651C9D"/>
    <w:rsid w:val="006553AD"/>
    <w:rsid w:val="0066002F"/>
    <w:rsid w:val="00662FC9"/>
    <w:rsid w:val="00664217"/>
    <w:rsid w:val="00664BD6"/>
    <w:rsid w:val="00666326"/>
    <w:rsid w:val="00666BAF"/>
    <w:rsid w:val="00667B27"/>
    <w:rsid w:val="006765D8"/>
    <w:rsid w:val="00677455"/>
    <w:rsid w:val="00680E60"/>
    <w:rsid w:val="00680FF5"/>
    <w:rsid w:val="006822FA"/>
    <w:rsid w:val="00682AF5"/>
    <w:rsid w:val="006839EE"/>
    <w:rsid w:val="006841FD"/>
    <w:rsid w:val="00685F00"/>
    <w:rsid w:val="00686ACD"/>
    <w:rsid w:val="00686E68"/>
    <w:rsid w:val="00687805"/>
    <w:rsid w:val="00690370"/>
    <w:rsid w:val="006913E9"/>
    <w:rsid w:val="00692219"/>
    <w:rsid w:val="006923D1"/>
    <w:rsid w:val="00696DA1"/>
    <w:rsid w:val="006A1312"/>
    <w:rsid w:val="006A1C16"/>
    <w:rsid w:val="006A2278"/>
    <w:rsid w:val="006A27D8"/>
    <w:rsid w:val="006A2F2C"/>
    <w:rsid w:val="006A3C23"/>
    <w:rsid w:val="006A4E57"/>
    <w:rsid w:val="006A7264"/>
    <w:rsid w:val="006A7C00"/>
    <w:rsid w:val="006A7E36"/>
    <w:rsid w:val="006B03D5"/>
    <w:rsid w:val="006B1F72"/>
    <w:rsid w:val="006B4211"/>
    <w:rsid w:val="006B53F9"/>
    <w:rsid w:val="006C4430"/>
    <w:rsid w:val="006C507D"/>
    <w:rsid w:val="006C623D"/>
    <w:rsid w:val="006C6D2A"/>
    <w:rsid w:val="006D0FEE"/>
    <w:rsid w:val="006D3679"/>
    <w:rsid w:val="006D4619"/>
    <w:rsid w:val="006D4DEA"/>
    <w:rsid w:val="006D623D"/>
    <w:rsid w:val="006D770E"/>
    <w:rsid w:val="006E1AEA"/>
    <w:rsid w:val="006E2EDC"/>
    <w:rsid w:val="006E4AFD"/>
    <w:rsid w:val="006E52A4"/>
    <w:rsid w:val="006E58DA"/>
    <w:rsid w:val="006F084D"/>
    <w:rsid w:val="006F13EF"/>
    <w:rsid w:val="006F168D"/>
    <w:rsid w:val="006F1D92"/>
    <w:rsid w:val="006F356B"/>
    <w:rsid w:val="006F53E1"/>
    <w:rsid w:val="006F78EA"/>
    <w:rsid w:val="006F7AC2"/>
    <w:rsid w:val="006F7BBB"/>
    <w:rsid w:val="00703A79"/>
    <w:rsid w:val="007052DD"/>
    <w:rsid w:val="0070606C"/>
    <w:rsid w:val="0071172A"/>
    <w:rsid w:val="00714A88"/>
    <w:rsid w:val="0072019B"/>
    <w:rsid w:val="007218F8"/>
    <w:rsid w:val="007223A2"/>
    <w:rsid w:val="007229AE"/>
    <w:rsid w:val="007268E6"/>
    <w:rsid w:val="00730809"/>
    <w:rsid w:val="00733067"/>
    <w:rsid w:val="007340CB"/>
    <w:rsid w:val="00734663"/>
    <w:rsid w:val="00736774"/>
    <w:rsid w:val="0073708D"/>
    <w:rsid w:val="00740002"/>
    <w:rsid w:val="00741162"/>
    <w:rsid w:val="007416C4"/>
    <w:rsid w:val="00746E1E"/>
    <w:rsid w:val="00751A10"/>
    <w:rsid w:val="007537E4"/>
    <w:rsid w:val="00756BB0"/>
    <w:rsid w:val="00756EFC"/>
    <w:rsid w:val="00756F2D"/>
    <w:rsid w:val="00757421"/>
    <w:rsid w:val="007646B4"/>
    <w:rsid w:val="0076564F"/>
    <w:rsid w:val="00765F79"/>
    <w:rsid w:val="0077063A"/>
    <w:rsid w:val="00772A2C"/>
    <w:rsid w:val="00780538"/>
    <w:rsid w:val="00781691"/>
    <w:rsid w:val="00781AA4"/>
    <w:rsid w:val="00781FF7"/>
    <w:rsid w:val="00785043"/>
    <w:rsid w:val="007931CD"/>
    <w:rsid w:val="00794072"/>
    <w:rsid w:val="007952C1"/>
    <w:rsid w:val="0079773F"/>
    <w:rsid w:val="007A2CFA"/>
    <w:rsid w:val="007A67FE"/>
    <w:rsid w:val="007A7791"/>
    <w:rsid w:val="007A7BB8"/>
    <w:rsid w:val="007B183A"/>
    <w:rsid w:val="007B2F86"/>
    <w:rsid w:val="007B3E8E"/>
    <w:rsid w:val="007B6F94"/>
    <w:rsid w:val="007C27CB"/>
    <w:rsid w:val="007C2DBE"/>
    <w:rsid w:val="007C5FA3"/>
    <w:rsid w:val="007C622E"/>
    <w:rsid w:val="007D03D5"/>
    <w:rsid w:val="007D1CB6"/>
    <w:rsid w:val="007D34BB"/>
    <w:rsid w:val="007D40F4"/>
    <w:rsid w:val="007D7821"/>
    <w:rsid w:val="007E0877"/>
    <w:rsid w:val="007E1436"/>
    <w:rsid w:val="007E1892"/>
    <w:rsid w:val="007E54F9"/>
    <w:rsid w:val="007E5715"/>
    <w:rsid w:val="007E6FD0"/>
    <w:rsid w:val="007E7784"/>
    <w:rsid w:val="007F3221"/>
    <w:rsid w:val="007F3F2E"/>
    <w:rsid w:val="0080087E"/>
    <w:rsid w:val="00802AB2"/>
    <w:rsid w:val="00802FD8"/>
    <w:rsid w:val="00803D5B"/>
    <w:rsid w:val="00810E19"/>
    <w:rsid w:val="008210BE"/>
    <w:rsid w:val="00824E0C"/>
    <w:rsid w:val="008253E5"/>
    <w:rsid w:val="00832BF0"/>
    <w:rsid w:val="00836886"/>
    <w:rsid w:val="00842D1A"/>
    <w:rsid w:val="00844D61"/>
    <w:rsid w:val="00845AE7"/>
    <w:rsid w:val="008476FA"/>
    <w:rsid w:val="00851F57"/>
    <w:rsid w:val="0085244D"/>
    <w:rsid w:val="00852D7B"/>
    <w:rsid w:val="00852DFD"/>
    <w:rsid w:val="00853D8B"/>
    <w:rsid w:val="00855692"/>
    <w:rsid w:val="00856341"/>
    <w:rsid w:val="00856600"/>
    <w:rsid w:val="00857F45"/>
    <w:rsid w:val="00860160"/>
    <w:rsid w:val="00860F1E"/>
    <w:rsid w:val="00863EBF"/>
    <w:rsid w:val="00866350"/>
    <w:rsid w:val="00867FE2"/>
    <w:rsid w:val="0087138F"/>
    <w:rsid w:val="00871DBA"/>
    <w:rsid w:val="008743C1"/>
    <w:rsid w:val="00876199"/>
    <w:rsid w:val="008809EB"/>
    <w:rsid w:val="008818ED"/>
    <w:rsid w:val="00881A57"/>
    <w:rsid w:val="00885362"/>
    <w:rsid w:val="008853E3"/>
    <w:rsid w:val="008855FE"/>
    <w:rsid w:val="00887FAA"/>
    <w:rsid w:val="008905C2"/>
    <w:rsid w:val="008925FB"/>
    <w:rsid w:val="008A092C"/>
    <w:rsid w:val="008B1A7A"/>
    <w:rsid w:val="008B2125"/>
    <w:rsid w:val="008B3493"/>
    <w:rsid w:val="008B5AA1"/>
    <w:rsid w:val="008B5F8E"/>
    <w:rsid w:val="008B7A36"/>
    <w:rsid w:val="008C3225"/>
    <w:rsid w:val="008C389E"/>
    <w:rsid w:val="008C56CB"/>
    <w:rsid w:val="008C60AB"/>
    <w:rsid w:val="008D0A2B"/>
    <w:rsid w:val="008D15A7"/>
    <w:rsid w:val="008D1BB6"/>
    <w:rsid w:val="008D2E60"/>
    <w:rsid w:val="008D5F76"/>
    <w:rsid w:val="008E05CF"/>
    <w:rsid w:val="008E3CA1"/>
    <w:rsid w:val="008E4050"/>
    <w:rsid w:val="008E52F7"/>
    <w:rsid w:val="008E5FC2"/>
    <w:rsid w:val="008E63F4"/>
    <w:rsid w:val="008E7EBB"/>
    <w:rsid w:val="008F0228"/>
    <w:rsid w:val="008F0CA5"/>
    <w:rsid w:val="008F1A2D"/>
    <w:rsid w:val="008F1A75"/>
    <w:rsid w:val="008F1CDE"/>
    <w:rsid w:val="008F3D2E"/>
    <w:rsid w:val="008F5C68"/>
    <w:rsid w:val="008F5EF1"/>
    <w:rsid w:val="008F6DF4"/>
    <w:rsid w:val="008F7078"/>
    <w:rsid w:val="008F7EE0"/>
    <w:rsid w:val="00902FC0"/>
    <w:rsid w:val="0090399B"/>
    <w:rsid w:val="00904EA7"/>
    <w:rsid w:val="00906371"/>
    <w:rsid w:val="009065BE"/>
    <w:rsid w:val="00906C77"/>
    <w:rsid w:val="00912BA1"/>
    <w:rsid w:val="0091405B"/>
    <w:rsid w:val="00917DEB"/>
    <w:rsid w:val="00922B5B"/>
    <w:rsid w:val="00923437"/>
    <w:rsid w:val="00927E4C"/>
    <w:rsid w:val="00931C8D"/>
    <w:rsid w:val="009320D6"/>
    <w:rsid w:val="00933B30"/>
    <w:rsid w:val="00933E03"/>
    <w:rsid w:val="00934564"/>
    <w:rsid w:val="00935AEA"/>
    <w:rsid w:val="00936B6C"/>
    <w:rsid w:val="009375F3"/>
    <w:rsid w:val="009403CD"/>
    <w:rsid w:val="00941F60"/>
    <w:rsid w:val="00962E1D"/>
    <w:rsid w:val="00972BC9"/>
    <w:rsid w:val="00975DB2"/>
    <w:rsid w:val="009808E6"/>
    <w:rsid w:val="00981E64"/>
    <w:rsid w:val="00983D31"/>
    <w:rsid w:val="0098573F"/>
    <w:rsid w:val="00986EE7"/>
    <w:rsid w:val="00990488"/>
    <w:rsid w:val="00990684"/>
    <w:rsid w:val="00994B89"/>
    <w:rsid w:val="009A4A25"/>
    <w:rsid w:val="009A7A9D"/>
    <w:rsid w:val="009B1C7A"/>
    <w:rsid w:val="009C0404"/>
    <w:rsid w:val="009C0A47"/>
    <w:rsid w:val="009C2551"/>
    <w:rsid w:val="009C2EA1"/>
    <w:rsid w:val="009C3987"/>
    <w:rsid w:val="009C698A"/>
    <w:rsid w:val="009D0A64"/>
    <w:rsid w:val="009D1164"/>
    <w:rsid w:val="009D18DF"/>
    <w:rsid w:val="009D2D3C"/>
    <w:rsid w:val="009D4385"/>
    <w:rsid w:val="009E3FD7"/>
    <w:rsid w:val="009E56ED"/>
    <w:rsid w:val="009E5832"/>
    <w:rsid w:val="009E5CE3"/>
    <w:rsid w:val="009E6739"/>
    <w:rsid w:val="009F1621"/>
    <w:rsid w:val="009F3E83"/>
    <w:rsid w:val="009F4FCE"/>
    <w:rsid w:val="00A02667"/>
    <w:rsid w:val="00A02E90"/>
    <w:rsid w:val="00A03156"/>
    <w:rsid w:val="00A05297"/>
    <w:rsid w:val="00A05A44"/>
    <w:rsid w:val="00A11640"/>
    <w:rsid w:val="00A166F2"/>
    <w:rsid w:val="00A212A9"/>
    <w:rsid w:val="00A2398D"/>
    <w:rsid w:val="00A23EBE"/>
    <w:rsid w:val="00A24D68"/>
    <w:rsid w:val="00A25C25"/>
    <w:rsid w:val="00A26757"/>
    <w:rsid w:val="00A3040C"/>
    <w:rsid w:val="00A305A3"/>
    <w:rsid w:val="00A4730F"/>
    <w:rsid w:val="00A509D2"/>
    <w:rsid w:val="00A50BE3"/>
    <w:rsid w:val="00A527E4"/>
    <w:rsid w:val="00A54992"/>
    <w:rsid w:val="00A612FF"/>
    <w:rsid w:val="00A62487"/>
    <w:rsid w:val="00A670DD"/>
    <w:rsid w:val="00A6795A"/>
    <w:rsid w:val="00A7256D"/>
    <w:rsid w:val="00A7385C"/>
    <w:rsid w:val="00A74FAD"/>
    <w:rsid w:val="00A77210"/>
    <w:rsid w:val="00A803F3"/>
    <w:rsid w:val="00A820CC"/>
    <w:rsid w:val="00A82A07"/>
    <w:rsid w:val="00A82FD2"/>
    <w:rsid w:val="00A830A5"/>
    <w:rsid w:val="00A86799"/>
    <w:rsid w:val="00A86A05"/>
    <w:rsid w:val="00A92838"/>
    <w:rsid w:val="00A92E57"/>
    <w:rsid w:val="00A93AA8"/>
    <w:rsid w:val="00A94514"/>
    <w:rsid w:val="00A94556"/>
    <w:rsid w:val="00A95074"/>
    <w:rsid w:val="00A96183"/>
    <w:rsid w:val="00A96295"/>
    <w:rsid w:val="00AA11E5"/>
    <w:rsid w:val="00AA2B1D"/>
    <w:rsid w:val="00AA3169"/>
    <w:rsid w:val="00AA3F51"/>
    <w:rsid w:val="00AA5838"/>
    <w:rsid w:val="00AB0592"/>
    <w:rsid w:val="00AB2287"/>
    <w:rsid w:val="00AB252D"/>
    <w:rsid w:val="00AB2ACF"/>
    <w:rsid w:val="00AB3331"/>
    <w:rsid w:val="00AB7735"/>
    <w:rsid w:val="00AC4B95"/>
    <w:rsid w:val="00AC52C7"/>
    <w:rsid w:val="00AC5B8A"/>
    <w:rsid w:val="00AC6B0D"/>
    <w:rsid w:val="00AC755B"/>
    <w:rsid w:val="00AD08F5"/>
    <w:rsid w:val="00AD5B7D"/>
    <w:rsid w:val="00AD75ED"/>
    <w:rsid w:val="00AE4821"/>
    <w:rsid w:val="00AE70CE"/>
    <w:rsid w:val="00AE7248"/>
    <w:rsid w:val="00AE7C82"/>
    <w:rsid w:val="00AF0E39"/>
    <w:rsid w:val="00AF3AE4"/>
    <w:rsid w:val="00AF3C0D"/>
    <w:rsid w:val="00AF5192"/>
    <w:rsid w:val="00AF575C"/>
    <w:rsid w:val="00B05537"/>
    <w:rsid w:val="00B102AE"/>
    <w:rsid w:val="00B10E4F"/>
    <w:rsid w:val="00B13BEB"/>
    <w:rsid w:val="00B13C3A"/>
    <w:rsid w:val="00B14BBB"/>
    <w:rsid w:val="00B15836"/>
    <w:rsid w:val="00B20B23"/>
    <w:rsid w:val="00B20C75"/>
    <w:rsid w:val="00B20E30"/>
    <w:rsid w:val="00B21584"/>
    <w:rsid w:val="00B21833"/>
    <w:rsid w:val="00B23401"/>
    <w:rsid w:val="00B2499F"/>
    <w:rsid w:val="00B269F5"/>
    <w:rsid w:val="00B30848"/>
    <w:rsid w:val="00B30AD6"/>
    <w:rsid w:val="00B32E47"/>
    <w:rsid w:val="00B33703"/>
    <w:rsid w:val="00B34CB4"/>
    <w:rsid w:val="00B356E3"/>
    <w:rsid w:val="00B35CC3"/>
    <w:rsid w:val="00B4339C"/>
    <w:rsid w:val="00B43B8E"/>
    <w:rsid w:val="00B476C3"/>
    <w:rsid w:val="00B552F0"/>
    <w:rsid w:val="00B61366"/>
    <w:rsid w:val="00B6189B"/>
    <w:rsid w:val="00B627CC"/>
    <w:rsid w:val="00B63662"/>
    <w:rsid w:val="00B644FA"/>
    <w:rsid w:val="00B64F67"/>
    <w:rsid w:val="00B65EB2"/>
    <w:rsid w:val="00B72540"/>
    <w:rsid w:val="00B725D1"/>
    <w:rsid w:val="00B73978"/>
    <w:rsid w:val="00B74C22"/>
    <w:rsid w:val="00B80EFD"/>
    <w:rsid w:val="00B811B1"/>
    <w:rsid w:val="00B81D7A"/>
    <w:rsid w:val="00B825D2"/>
    <w:rsid w:val="00B832A4"/>
    <w:rsid w:val="00B83663"/>
    <w:rsid w:val="00B8702E"/>
    <w:rsid w:val="00B872D7"/>
    <w:rsid w:val="00B87744"/>
    <w:rsid w:val="00B90E95"/>
    <w:rsid w:val="00B9176F"/>
    <w:rsid w:val="00B92057"/>
    <w:rsid w:val="00B94744"/>
    <w:rsid w:val="00BA2051"/>
    <w:rsid w:val="00BA61CA"/>
    <w:rsid w:val="00BA7DB2"/>
    <w:rsid w:val="00BB0DFF"/>
    <w:rsid w:val="00BB0FD5"/>
    <w:rsid w:val="00BB2028"/>
    <w:rsid w:val="00BB3549"/>
    <w:rsid w:val="00BB4A0E"/>
    <w:rsid w:val="00BB7E17"/>
    <w:rsid w:val="00BC0D31"/>
    <w:rsid w:val="00BC63CC"/>
    <w:rsid w:val="00BC707D"/>
    <w:rsid w:val="00BD0090"/>
    <w:rsid w:val="00BD0D91"/>
    <w:rsid w:val="00BD2907"/>
    <w:rsid w:val="00BD38C9"/>
    <w:rsid w:val="00BD5523"/>
    <w:rsid w:val="00BD6CE2"/>
    <w:rsid w:val="00BD7560"/>
    <w:rsid w:val="00BD7583"/>
    <w:rsid w:val="00BE1ABA"/>
    <w:rsid w:val="00BE4430"/>
    <w:rsid w:val="00BE4553"/>
    <w:rsid w:val="00BE6347"/>
    <w:rsid w:val="00BF0F81"/>
    <w:rsid w:val="00BF1653"/>
    <w:rsid w:val="00BF2876"/>
    <w:rsid w:val="00BF6B3E"/>
    <w:rsid w:val="00BF765E"/>
    <w:rsid w:val="00C04366"/>
    <w:rsid w:val="00C0707F"/>
    <w:rsid w:val="00C100D0"/>
    <w:rsid w:val="00C102E7"/>
    <w:rsid w:val="00C1165C"/>
    <w:rsid w:val="00C118FB"/>
    <w:rsid w:val="00C121AD"/>
    <w:rsid w:val="00C12922"/>
    <w:rsid w:val="00C13124"/>
    <w:rsid w:val="00C14D4C"/>
    <w:rsid w:val="00C23340"/>
    <w:rsid w:val="00C25B66"/>
    <w:rsid w:val="00C268A0"/>
    <w:rsid w:val="00C2721F"/>
    <w:rsid w:val="00C34A10"/>
    <w:rsid w:val="00C34CF2"/>
    <w:rsid w:val="00C405E5"/>
    <w:rsid w:val="00C41E04"/>
    <w:rsid w:val="00C42168"/>
    <w:rsid w:val="00C42FFA"/>
    <w:rsid w:val="00C43037"/>
    <w:rsid w:val="00C43BB1"/>
    <w:rsid w:val="00C50FDB"/>
    <w:rsid w:val="00C51CE9"/>
    <w:rsid w:val="00C5208D"/>
    <w:rsid w:val="00C5416B"/>
    <w:rsid w:val="00C5452E"/>
    <w:rsid w:val="00C63AFF"/>
    <w:rsid w:val="00C70208"/>
    <w:rsid w:val="00C70245"/>
    <w:rsid w:val="00C72530"/>
    <w:rsid w:val="00C72A65"/>
    <w:rsid w:val="00C74055"/>
    <w:rsid w:val="00C85F63"/>
    <w:rsid w:val="00C86125"/>
    <w:rsid w:val="00C8639E"/>
    <w:rsid w:val="00C86E70"/>
    <w:rsid w:val="00C877B2"/>
    <w:rsid w:val="00C91D0E"/>
    <w:rsid w:val="00C93351"/>
    <w:rsid w:val="00C95560"/>
    <w:rsid w:val="00C95AF8"/>
    <w:rsid w:val="00C96C76"/>
    <w:rsid w:val="00C97407"/>
    <w:rsid w:val="00CA130F"/>
    <w:rsid w:val="00CA34C5"/>
    <w:rsid w:val="00CA4D2E"/>
    <w:rsid w:val="00CA6F81"/>
    <w:rsid w:val="00CA7B23"/>
    <w:rsid w:val="00CB00D1"/>
    <w:rsid w:val="00CB12A1"/>
    <w:rsid w:val="00CB2219"/>
    <w:rsid w:val="00CB2857"/>
    <w:rsid w:val="00CB41D3"/>
    <w:rsid w:val="00CB51CB"/>
    <w:rsid w:val="00CB57B1"/>
    <w:rsid w:val="00CB5986"/>
    <w:rsid w:val="00CB6F8E"/>
    <w:rsid w:val="00CC17B0"/>
    <w:rsid w:val="00CC1C55"/>
    <w:rsid w:val="00CC5D2E"/>
    <w:rsid w:val="00CC675D"/>
    <w:rsid w:val="00CC67C1"/>
    <w:rsid w:val="00CD57A4"/>
    <w:rsid w:val="00CD602F"/>
    <w:rsid w:val="00CE0454"/>
    <w:rsid w:val="00CE2AE5"/>
    <w:rsid w:val="00CE3570"/>
    <w:rsid w:val="00CE6FA9"/>
    <w:rsid w:val="00CE770D"/>
    <w:rsid w:val="00CF2F0B"/>
    <w:rsid w:val="00CF6396"/>
    <w:rsid w:val="00CF7594"/>
    <w:rsid w:val="00CF76D3"/>
    <w:rsid w:val="00D001A9"/>
    <w:rsid w:val="00D02239"/>
    <w:rsid w:val="00D037C3"/>
    <w:rsid w:val="00D0414F"/>
    <w:rsid w:val="00D04803"/>
    <w:rsid w:val="00D0711F"/>
    <w:rsid w:val="00D10092"/>
    <w:rsid w:val="00D11A5A"/>
    <w:rsid w:val="00D136BF"/>
    <w:rsid w:val="00D14843"/>
    <w:rsid w:val="00D16809"/>
    <w:rsid w:val="00D168DC"/>
    <w:rsid w:val="00D174CF"/>
    <w:rsid w:val="00D236B3"/>
    <w:rsid w:val="00D23D65"/>
    <w:rsid w:val="00D24F94"/>
    <w:rsid w:val="00D26DC6"/>
    <w:rsid w:val="00D30B82"/>
    <w:rsid w:val="00D332DD"/>
    <w:rsid w:val="00D35E59"/>
    <w:rsid w:val="00D361D7"/>
    <w:rsid w:val="00D402DE"/>
    <w:rsid w:val="00D4322C"/>
    <w:rsid w:val="00D44257"/>
    <w:rsid w:val="00D4713C"/>
    <w:rsid w:val="00D509B8"/>
    <w:rsid w:val="00D50A89"/>
    <w:rsid w:val="00D521E1"/>
    <w:rsid w:val="00D572AE"/>
    <w:rsid w:val="00D61511"/>
    <w:rsid w:val="00D61907"/>
    <w:rsid w:val="00D61A62"/>
    <w:rsid w:val="00D61FD7"/>
    <w:rsid w:val="00D61FEB"/>
    <w:rsid w:val="00D6693F"/>
    <w:rsid w:val="00D669CC"/>
    <w:rsid w:val="00D66B43"/>
    <w:rsid w:val="00D66F11"/>
    <w:rsid w:val="00D67FD1"/>
    <w:rsid w:val="00D7347C"/>
    <w:rsid w:val="00D74411"/>
    <w:rsid w:val="00D74B9E"/>
    <w:rsid w:val="00D750A5"/>
    <w:rsid w:val="00D768A3"/>
    <w:rsid w:val="00D77829"/>
    <w:rsid w:val="00D80704"/>
    <w:rsid w:val="00D8222B"/>
    <w:rsid w:val="00D839F1"/>
    <w:rsid w:val="00D84894"/>
    <w:rsid w:val="00D85351"/>
    <w:rsid w:val="00D85EFD"/>
    <w:rsid w:val="00D861B5"/>
    <w:rsid w:val="00D86B23"/>
    <w:rsid w:val="00D913B9"/>
    <w:rsid w:val="00D93A14"/>
    <w:rsid w:val="00D9407A"/>
    <w:rsid w:val="00D96214"/>
    <w:rsid w:val="00D969D8"/>
    <w:rsid w:val="00D97F2D"/>
    <w:rsid w:val="00DA02A5"/>
    <w:rsid w:val="00DA0D37"/>
    <w:rsid w:val="00DA45D1"/>
    <w:rsid w:val="00DA6F9D"/>
    <w:rsid w:val="00DB039C"/>
    <w:rsid w:val="00DB0BE2"/>
    <w:rsid w:val="00DB22AB"/>
    <w:rsid w:val="00DB2775"/>
    <w:rsid w:val="00DB4D7C"/>
    <w:rsid w:val="00DB508D"/>
    <w:rsid w:val="00DB7B43"/>
    <w:rsid w:val="00DC1148"/>
    <w:rsid w:val="00DC16D0"/>
    <w:rsid w:val="00DC2B6D"/>
    <w:rsid w:val="00DD1D22"/>
    <w:rsid w:val="00DD38DF"/>
    <w:rsid w:val="00DD4748"/>
    <w:rsid w:val="00DD616E"/>
    <w:rsid w:val="00DD6843"/>
    <w:rsid w:val="00DD7226"/>
    <w:rsid w:val="00DE1049"/>
    <w:rsid w:val="00DE2B1C"/>
    <w:rsid w:val="00DE3468"/>
    <w:rsid w:val="00DE4707"/>
    <w:rsid w:val="00DE4BB3"/>
    <w:rsid w:val="00DE4E71"/>
    <w:rsid w:val="00DF3181"/>
    <w:rsid w:val="00DF3C26"/>
    <w:rsid w:val="00DF6330"/>
    <w:rsid w:val="00DF7BB3"/>
    <w:rsid w:val="00DF7BE5"/>
    <w:rsid w:val="00E01F17"/>
    <w:rsid w:val="00E0242A"/>
    <w:rsid w:val="00E02CD1"/>
    <w:rsid w:val="00E06FE7"/>
    <w:rsid w:val="00E074C7"/>
    <w:rsid w:val="00E10CEF"/>
    <w:rsid w:val="00E12C99"/>
    <w:rsid w:val="00E1342F"/>
    <w:rsid w:val="00E14BC0"/>
    <w:rsid w:val="00E163E4"/>
    <w:rsid w:val="00E1690E"/>
    <w:rsid w:val="00E20138"/>
    <w:rsid w:val="00E21D67"/>
    <w:rsid w:val="00E2215D"/>
    <w:rsid w:val="00E2334E"/>
    <w:rsid w:val="00E2485E"/>
    <w:rsid w:val="00E255B4"/>
    <w:rsid w:val="00E26B7D"/>
    <w:rsid w:val="00E3235C"/>
    <w:rsid w:val="00E41475"/>
    <w:rsid w:val="00E43984"/>
    <w:rsid w:val="00E45F39"/>
    <w:rsid w:val="00E4607D"/>
    <w:rsid w:val="00E470D7"/>
    <w:rsid w:val="00E53315"/>
    <w:rsid w:val="00E60A4F"/>
    <w:rsid w:val="00E6405E"/>
    <w:rsid w:val="00E654FE"/>
    <w:rsid w:val="00E6672A"/>
    <w:rsid w:val="00E67A32"/>
    <w:rsid w:val="00E72BD1"/>
    <w:rsid w:val="00E732F7"/>
    <w:rsid w:val="00E74C36"/>
    <w:rsid w:val="00E75D3B"/>
    <w:rsid w:val="00E80DEB"/>
    <w:rsid w:val="00E835C3"/>
    <w:rsid w:val="00E857CE"/>
    <w:rsid w:val="00E90589"/>
    <w:rsid w:val="00E90C4E"/>
    <w:rsid w:val="00E91B74"/>
    <w:rsid w:val="00E922E5"/>
    <w:rsid w:val="00E92DCD"/>
    <w:rsid w:val="00E9659E"/>
    <w:rsid w:val="00EA1118"/>
    <w:rsid w:val="00EA1E12"/>
    <w:rsid w:val="00EA4BE5"/>
    <w:rsid w:val="00EA6BE0"/>
    <w:rsid w:val="00EB3697"/>
    <w:rsid w:val="00EB77B0"/>
    <w:rsid w:val="00EB79EF"/>
    <w:rsid w:val="00EC6A3E"/>
    <w:rsid w:val="00ED07D9"/>
    <w:rsid w:val="00ED3C48"/>
    <w:rsid w:val="00ED445A"/>
    <w:rsid w:val="00ED7DCB"/>
    <w:rsid w:val="00EE04A5"/>
    <w:rsid w:val="00EE15DC"/>
    <w:rsid w:val="00EE67A7"/>
    <w:rsid w:val="00EE756B"/>
    <w:rsid w:val="00EE77BB"/>
    <w:rsid w:val="00EF2A6B"/>
    <w:rsid w:val="00EF3A77"/>
    <w:rsid w:val="00EF46F1"/>
    <w:rsid w:val="00EF5CEB"/>
    <w:rsid w:val="00F00244"/>
    <w:rsid w:val="00F0307E"/>
    <w:rsid w:val="00F03BCA"/>
    <w:rsid w:val="00F059E0"/>
    <w:rsid w:val="00F06DCC"/>
    <w:rsid w:val="00F10A24"/>
    <w:rsid w:val="00F13212"/>
    <w:rsid w:val="00F13860"/>
    <w:rsid w:val="00F171C9"/>
    <w:rsid w:val="00F27F55"/>
    <w:rsid w:val="00F31E30"/>
    <w:rsid w:val="00F370D7"/>
    <w:rsid w:val="00F40917"/>
    <w:rsid w:val="00F40E83"/>
    <w:rsid w:val="00F41977"/>
    <w:rsid w:val="00F42BA7"/>
    <w:rsid w:val="00F47227"/>
    <w:rsid w:val="00F47E77"/>
    <w:rsid w:val="00F575AD"/>
    <w:rsid w:val="00F6050B"/>
    <w:rsid w:val="00F60F28"/>
    <w:rsid w:val="00F6142C"/>
    <w:rsid w:val="00F67C9A"/>
    <w:rsid w:val="00F7129A"/>
    <w:rsid w:val="00F73A61"/>
    <w:rsid w:val="00F751DE"/>
    <w:rsid w:val="00F77032"/>
    <w:rsid w:val="00F77CF6"/>
    <w:rsid w:val="00F80F8C"/>
    <w:rsid w:val="00F82413"/>
    <w:rsid w:val="00F82D7E"/>
    <w:rsid w:val="00F84917"/>
    <w:rsid w:val="00F85AE2"/>
    <w:rsid w:val="00F959C1"/>
    <w:rsid w:val="00F979D3"/>
    <w:rsid w:val="00FA1074"/>
    <w:rsid w:val="00FA17F1"/>
    <w:rsid w:val="00FA4AA0"/>
    <w:rsid w:val="00FA5141"/>
    <w:rsid w:val="00FA5C13"/>
    <w:rsid w:val="00FA5FE9"/>
    <w:rsid w:val="00FA766A"/>
    <w:rsid w:val="00FA7A6F"/>
    <w:rsid w:val="00FB0A83"/>
    <w:rsid w:val="00FB172C"/>
    <w:rsid w:val="00FB20E3"/>
    <w:rsid w:val="00FB2D1F"/>
    <w:rsid w:val="00FB7DF2"/>
    <w:rsid w:val="00FB7F30"/>
    <w:rsid w:val="00FC162D"/>
    <w:rsid w:val="00FC25BB"/>
    <w:rsid w:val="00FC3361"/>
    <w:rsid w:val="00FC34BC"/>
    <w:rsid w:val="00FC603B"/>
    <w:rsid w:val="00FC6690"/>
    <w:rsid w:val="00FD27A0"/>
    <w:rsid w:val="00FD4D6E"/>
    <w:rsid w:val="00FD651C"/>
    <w:rsid w:val="00FE1ABF"/>
    <w:rsid w:val="00FE571C"/>
    <w:rsid w:val="00FE5CD6"/>
    <w:rsid w:val="00FE5D80"/>
    <w:rsid w:val="00FE61A5"/>
    <w:rsid w:val="00FE65E5"/>
    <w:rsid w:val="00FF014E"/>
    <w:rsid w:val="00FF2275"/>
    <w:rsid w:val="00FF262B"/>
    <w:rsid w:val="00FF404B"/>
    <w:rsid w:val="00FF59BB"/>
    <w:rsid w:val="00FF68B3"/>
    <w:rsid w:val="00FF77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0C5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C2B"/>
    <w:pPr>
      <w:spacing w:before="120" w:after="60"/>
      <w:jc w:val="both"/>
    </w:pPr>
    <w:rPr>
      <w:sz w:val="22"/>
      <w:szCs w:val="22"/>
    </w:rPr>
  </w:style>
  <w:style w:type="paragraph" w:styleId="Heading1">
    <w:name w:val="heading 1"/>
    <w:basedOn w:val="A-Heading"/>
    <w:next w:val="Normal"/>
    <w:link w:val="Heading1Char"/>
    <w:uiPriority w:val="9"/>
    <w:qFormat/>
    <w:rsid w:val="00D4124B"/>
    <w:pPr>
      <w:spacing w:before="480" w:after="120"/>
      <w:outlineLvl w:val="0"/>
    </w:pPr>
    <w:rPr>
      <w:b/>
      <w:sz w:val="24"/>
    </w:rPr>
  </w:style>
  <w:style w:type="paragraph" w:styleId="Heading2">
    <w:name w:val="heading 2"/>
    <w:basedOn w:val="A-Heading"/>
    <w:next w:val="Normal"/>
    <w:link w:val="Heading2Char"/>
    <w:uiPriority w:val="9"/>
    <w:unhideWhenUsed/>
    <w:qFormat/>
    <w:rsid w:val="00B64C2B"/>
    <w:pPr>
      <w:spacing w:before="240"/>
      <w:outlineLvl w:val="1"/>
    </w:pPr>
    <w:rPr>
      <w:spacing w:val="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8A"/>
    <w:pPr>
      <w:tabs>
        <w:tab w:val="center" w:pos="4513"/>
        <w:tab w:val="right" w:pos="9026"/>
      </w:tabs>
      <w:spacing w:after="0"/>
    </w:pPr>
  </w:style>
  <w:style w:type="character" w:customStyle="1" w:styleId="HeaderChar">
    <w:name w:val="Header Char"/>
    <w:basedOn w:val="DefaultParagraphFont"/>
    <w:link w:val="Header"/>
    <w:uiPriority w:val="99"/>
    <w:rsid w:val="00EB778A"/>
  </w:style>
  <w:style w:type="paragraph" w:styleId="Footer">
    <w:name w:val="footer"/>
    <w:basedOn w:val="Normal"/>
    <w:link w:val="FooterChar"/>
    <w:uiPriority w:val="99"/>
    <w:unhideWhenUsed/>
    <w:rsid w:val="00EB778A"/>
    <w:pPr>
      <w:tabs>
        <w:tab w:val="center" w:pos="4513"/>
        <w:tab w:val="right" w:pos="9026"/>
      </w:tabs>
      <w:spacing w:after="0"/>
    </w:pPr>
  </w:style>
  <w:style w:type="character" w:customStyle="1" w:styleId="FooterChar">
    <w:name w:val="Footer Char"/>
    <w:basedOn w:val="DefaultParagraphFont"/>
    <w:link w:val="Footer"/>
    <w:uiPriority w:val="99"/>
    <w:rsid w:val="00EB778A"/>
  </w:style>
  <w:style w:type="paragraph" w:styleId="Title">
    <w:name w:val="Title"/>
    <w:basedOn w:val="Normal"/>
    <w:next w:val="Normal"/>
    <w:link w:val="TitleChar"/>
    <w:uiPriority w:val="10"/>
    <w:qFormat/>
    <w:rsid w:val="007F2176"/>
    <w:pPr>
      <w:spacing w:after="240" w:line="300" w:lineRule="auto"/>
      <w:contextualSpacing/>
      <w:jc w:val="center"/>
    </w:pPr>
    <w:rPr>
      <w:rFonts w:eastAsia="MS Mincho"/>
      <w:b/>
      <w:spacing w:val="-10"/>
      <w:kern w:val="28"/>
      <w:sz w:val="28"/>
      <w:szCs w:val="56"/>
    </w:rPr>
  </w:style>
  <w:style w:type="character" w:customStyle="1" w:styleId="TitleChar">
    <w:name w:val="Title Char"/>
    <w:basedOn w:val="DefaultParagraphFont"/>
    <w:link w:val="Title"/>
    <w:uiPriority w:val="10"/>
    <w:rsid w:val="007F2176"/>
    <w:rPr>
      <w:rFonts w:ascii="Arial" w:eastAsia="MS Mincho" w:hAnsi="Arial" w:cs="Times New Roman"/>
      <w:b/>
      <w:spacing w:val="-10"/>
      <w:kern w:val="28"/>
      <w:sz w:val="28"/>
      <w:szCs w:val="56"/>
    </w:rPr>
  </w:style>
  <w:style w:type="character" w:customStyle="1" w:styleId="Heading1Char">
    <w:name w:val="Heading 1 Char"/>
    <w:basedOn w:val="DefaultParagraphFont"/>
    <w:link w:val="Heading1"/>
    <w:uiPriority w:val="9"/>
    <w:rsid w:val="00D4124B"/>
    <w:rPr>
      <w:rFonts w:ascii="Arial" w:eastAsia="MS Mincho" w:hAnsi="Arial" w:cs="Times New Roman"/>
      <w:b/>
      <w:sz w:val="24"/>
      <w:szCs w:val="32"/>
    </w:rPr>
  </w:style>
  <w:style w:type="paragraph" w:styleId="NoSpacing">
    <w:name w:val="No Spacing"/>
    <w:basedOn w:val="Normal"/>
    <w:uiPriority w:val="1"/>
    <w:qFormat/>
    <w:rsid w:val="00EB778A"/>
    <w:pPr>
      <w:spacing w:before="0" w:after="0"/>
    </w:pPr>
  </w:style>
  <w:style w:type="paragraph" w:customStyle="1" w:styleId="A-Heading">
    <w:name w:val="A-Heading"/>
    <w:rsid w:val="00EE7FC5"/>
    <w:pPr>
      <w:keepNext/>
      <w:keepLines/>
    </w:pPr>
    <w:rPr>
      <w:rFonts w:eastAsia="MS Mincho"/>
      <w:sz w:val="22"/>
      <w:szCs w:val="32"/>
    </w:rPr>
  </w:style>
  <w:style w:type="character" w:customStyle="1" w:styleId="Heading2Char">
    <w:name w:val="Heading 2 Char"/>
    <w:basedOn w:val="DefaultParagraphFont"/>
    <w:link w:val="Heading2"/>
    <w:uiPriority w:val="9"/>
    <w:rsid w:val="00B64C2B"/>
    <w:rPr>
      <w:rFonts w:ascii="Arial" w:eastAsia="MS Mincho" w:hAnsi="Arial" w:cs="Times New Roman"/>
      <w:spacing w:val="4"/>
      <w:sz w:val="24"/>
      <w:szCs w:val="26"/>
    </w:rPr>
  </w:style>
  <w:style w:type="table" w:styleId="TableGrid">
    <w:name w:val="Table Grid"/>
    <w:basedOn w:val="TableNormal"/>
    <w:uiPriority w:val="39"/>
    <w:rsid w:val="00A0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CE6"/>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1CE6"/>
    <w:rPr>
      <w:rFonts w:ascii="Lucida Grande" w:hAnsi="Lucida Grande"/>
      <w:sz w:val="18"/>
      <w:szCs w:val="18"/>
    </w:rPr>
  </w:style>
  <w:style w:type="paragraph" w:styleId="ListParagraph">
    <w:name w:val="List Paragraph"/>
    <w:basedOn w:val="Normal"/>
    <w:uiPriority w:val="34"/>
    <w:qFormat/>
    <w:rsid w:val="00FD75FB"/>
    <w:pPr>
      <w:ind w:left="720"/>
      <w:contextualSpacing/>
    </w:pPr>
  </w:style>
  <w:style w:type="character" w:styleId="CommentReference">
    <w:name w:val="annotation reference"/>
    <w:basedOn w:val="DefaultParagraphFont"/>
    <w:uiPriority w:val="99"/>
    <w:semiHidden/>
    <w:unhideWhenUsed/>
    <w:rsid w:val="00613B23"/>
    <w:rPr>
      <w:sz w:val="16"/>
      <w:szCs w:val="16"/>
    </w:rPr>
  </w:style>
  <w:style w:type="paragraph" w:styleId="CommentText">
    <w:name w:val="annotation text"/>
    <w:basedOn w:val="Normal"/>
    <w:link w:val="CommentTextChar"/>
    <w:uiPriority w:val="99"/>
    <w:semiHidden/>
    <w:unhideWhenUsed/>
    <w:rsid w:val="00613B23"/>
    <w:rPr>
      <w:sz w:val="20"/>
      <w:szCs w:val="20"/>
    </w:rPr>
  </w:style>
  <w:style w:type="character" w:customStyle="1" w:styleId="CommentTextChar">
    <w:name w:val="Comment Text Char"/>
    <w:basedOn w:val="DefaultParagraphFont"/>
    <w:link w:val="CommentText"/>
    <w:uiPriority w:val="99"/>
    <w:semiHidden/>
    <w:rsid w:val="00613B23"/>
    <w:rPr>
      <w:sz w:val="20"/>
      <w:szCs w:val="20"/>
    </w:rPr>
  </w:style>
  <w:style w:type="paragraph" w:styleId="CommentSubject">
    <w:name w:val="annotation subject"/>
    <w:basedOn w:val="CommentText"/>
    <w:next w:val="CommentText"/>
    <w:link w:val="CommentSubjectChar"/>
    <w:uiPriority w:val="99"/>
    <w:semiHidden/>
    <w:unhideWhenUsed/>
    <w:rsid w:val="00613B23"/>
    <w:rPr>
      <w:b/>
      <w:bCs/>
    </w:rPr>
  </w:style>
  <w:style w:type="character" w:customStyle="1" w:styleId="CommentSubjectChar">
    <w:name w:val="Comment Subject Char"/>
    <w:basedOn w:val="CommentTextChar"/>
    <w:link w:val="CommentSubject"/>
    <w:uiPriority w:val="99"/>
    <w:semiHidden/>
    <w:rsid w:val="00613B23"/>
    <w:rPr>
      <w:b/>
      <w:bCs/>
      <w:sz w:val="20"/>
      <w:szCs w:val="20"/>
    </w:rPr>
  </w:style>
  <w:style w:type="character" w:customStyle="1" w:styleId="apple-converted-space">
    <w:name w:val="apple-converted-space"/>
    <w:basedOn w:val="DefaultParagraphFont"/>
    <w:rsid w:val="00DA6F9D"/>
  </w:style>
  <w:style w:type="character" w:styleId="Hyperlink">
    <w:name w:val="Hyperlink"/>
    <w:basedOn w:val="DefaultParagraphFont"/>
    <w:uiPriority w:val="99"/>
    <w:unhideWhenUsed/>
    <w:rsid w:val="00076F9B"/>
    <w:rPr>
      <w:color w:val="0000FF"/>
      <w:u w:val="single"/>
    </w:rPr>
  </w:style>
  <w:style w:type="character" w:customStyle="1" w:styleId="highlight">
    <w:name w:val="highlight"/>
    <w:basedOn w:val="DefaultParagraphFont"/>
    <w:rsid w:val="00076F9B"/>
  </w:style>
  <w:style w:type="character" w:styleId="UnresolvedMention">
    <w:name w:val="Unresolved Mention"/>
    <w:basedOn w:val="DefaultParagraphFont"/>
    <w:uiPriority w:val="99"/>
    <w:rsid w:val="00076F9B"/>
    <w:rPr>
      <w:color w:val="808080"/>
      <w:shd w:val="clear" w:color="auto" w:fill="E6E6E6"/>
    </w:rPr>
  </w:style>
  <w:style w:type="paragraph" w:styleId="FootnoteText">
    <w:name w:val="footnote text"/>
    <w:basedOn w:val="Normal"/>
    <w:link w:val="FootnoteTextChar"/>
    <w:uiPriority w:val="99"/>
    <w:semiHidden/>
    <w:unhideWhenUsed/>
    <w:rsid w:val="00664217"/>
    <w:pPr>
      <w:spacing w:before="0" w:after="0"/>
    </w:pPr>
    <w:rPr>
      <w:sz w:val="20"/>
      <w:szCs w:val="20"/>
    </w:rPr>
  </w:style>
  <w:style w:type="character" w:customStyle="1" w:styleId="FootnoteTextChar">
    <w:name w:val="Footnote Text Char"/>
    <w:basedOn w:val="DefaultParagraphFont"/>
    <w:link w:val="FootnoteText"/>
    <w:uiPriority w:val="99"/>
    <w:semiHidden/>
    <w:rsid w:val="00664217"/>
  </w:style>
  <w:style w:type="character" w:styleId="FootnoteReference">
    <w:name w:val="footnote reference"/>
    <w:basedOn w:val="DefaultParagraphFont"/>
    <w:uiPriority w:val="99"/>
    <w:semiHidden/>
    <w:unhideWhenUsed/>
    <w:rsid w:val="00664217"/>
    <w:rPr>
      <w:vertAlign w:val="superscript"/>
    </w:rPr>
  </w:style>
  <w:style w:type="paragraph" w:styleId="NormalWeb">
    <w:name w:val="Normal (Web)"/>
    <w:basedOn w:val="Normal"/>
    <w:uiPriority w:val="99"/>
    <w:semiHidden/>
    <w:unhideWhenUsed/>
    <w:rsid w:val="0044573B"/>
    <w:pPr>
      <w:spacing w:before="100" w:beforeAutospacing="1" w:after="100" w:afterAutospacing="1"/>
      <w:jc w:val="left"/>
    </w:pPr>
    <w:rPr>
      <w:rFonts w:ascii="Times New Roman" w:eastAsia="Times New Roman" w:hAnsi="Times New Roman"/>
      <w:sz w:val="24"/>
      <w:szCs w:val="24"/>
      <w:lang w:val="nl-BE" w:eastAsia="nl-NL"/>
    </w:rPr>
  </w:style>
  <w:style w:type="paragraph" w:styleId="Revision">
    <w:name w:val="Revision"/>
    <w:hidden/>
    <w:uiPriority w:val="99"/>
    <w:semiHidden/>
    <w:rsid w:val="00AF3AE4"/>
    <w:rPr>
      <w:sz w:val="22"/>
      <w:szCs w:val="22"/>
    </w:rPr>
  </w:style>
  <w:style w:type="paragraph" w:customStyle="1" w:styleId="p1">
    <w:name w:val="p1"/>
    <w:basedOn w:val="Normal"/>
    <w:rsid w:val="00526224"/>
    <w:pPr>
      <w:spacing w:before="0" w:after="0"/>
      <w:jc w:val="left"/>
    </w:pPr>
    <w:rPr>
      <w:rFonts w:ascii="Helvetica" w:eastAsia="Times New Roman" w:hAnsi="Helvetica"/>
      <w:color w:val="000000"/>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4470">
      <w:bodyDiv w:val="1"/>
      <w:marLeft w:val="0"/>
      <w:marRight w:val="0"/>
      <w:marTop w:val="0"/>
      <w:marBottom w:val="0"/>
      <w:divBdr>
        <w:top w:val="none" w:sz="0" w:space="0" w:color="auto"/>
        <w:left w:val="none" w:sz="0" w:space="0" w:color="auto"/>
        <w:bottom w:val="none" w:sz="0" w:space="0" w:color="auto"/>
        <w:right w:val="none" w:sz="0" w:space="0" w:color="auto"/>
      </w:divBdr>
      <w:divsChild>
        <w:div w:id="50432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01073">
              <w:marLeft w:val="0"/>
              <w:marRight w:val="0"/>
              <w:marTop w:val="0"/>
              <w:marBottom w:val="0"/>
              <w:divBdr>
                <w:top w:val="none" w:sz="0" w:space="0" w:color="auto"/>
                <w:left w:val="none" w:sz="0" w:space="0" w:color="auto"/>
                <w:bottom w:val="none" w:sz="0" w:space="0" w:color="auto"/>
                <w:right w:val="none" w:sz="0" w:space="0" w:color="auto"/>
              </w:divBdr>
              <w:divsChild>
                <w:div w:id="1096749864">
                  <w:marLeft w:val="0"/>
                  <w:marRight w:val="0"/>
                  <w:marTop w:val="0"/>
                  <w:marBottom w:val="0"/>
                  <w:divBdr>
                    <w:top w:val="none" w:sz="0" w:space="0" w:color="auto"/>
                    <w:left w:val="none" w:sz="0" w:space="0" w:color="auto"/>
                    <w:bottom w:val="none" w:sz="0" w:space="0" w:color="auto"/>
                    <w:right w:val="none" w:sz="0" w:space="0" w:color="auto"/>
                  </w:divBdr>
                  <w:divsChild>
                    <w:div w:id="2108963866">
                      <w:marLeft w:val="0"/>
                      <w:marRight w:val="0"/>
                      <w:marTop w:val="0"/>
                      <w:marBottom w:val="0"/>
                      <w:divBdr>
                        <w:top w:val="none" w:sz="0" w:space="0" w:color="auto"/>
                        <w:left w:val="none" w:sz="0" w:space="0" w:color="auto"/>
                        <w:bottom w:val="none" w:sz="0" w:space="0" w:color="auto"/>
                        <w:right w:val="none" w:sz="0" w:space="0" w:color="auto"/>
                      </w:divBdr>
                      <w:divsChild>
                        <w:div w:id="397435450">
                          <w:marLeft w:val="0"/>
                          <w:marRight w:val="0"/>
                          <w:marTop w:val="0"/>
                          <w:marBottom w:val="0"/>
                          <w:divBdr>
                            <w:top w:val="none" w:sz="0" w:space="0" w:color="auto"/>
                            <w:left w:val="none" w:sz="0" w:space="0" w:color="auto"/>
                            <w:bottom w:val="none" w:sz="0" w:space="0" w:color="auto"/>
                            <w:right w:val="none" w:sz="0" w:space="0" w:color="auto"/>
                          </w:divBdr>
                          <w:divsChild>
                            <w:div w:id="1125737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1569">
                                  <w:marLeft w:val="0"/>
                                  <w:marRight w:val="0"/>
                                  <w:marTop w:val="0"/>
                                  <w:marBottom w:val="0"/>
                                  <w:divBdr>
                                    <w:top w:val="none" w:sz="0" w:space="0" w:color="auto"/>
                                    <w:left w:val="none" w:sz="0" w:space="0" w:color="auto"/>
                                    <w:bottom w:val="none" w:sz="0" w:space="0" w:color="auto"/>
                                    <w:right w:val="none" w:sz="0" w:space="0" w:color="auto"/>
                                  </w:divBdr>
                                  <w:divsChild>
                                    <w:div w:id="556671328">
                                      <w:marLeft w:val="0"/>
                                      <w:marRight w:val="0"/>
                                      <w:marTop w:val="0"/>
                                      <w:marBottom w:val="0"/>
                                      <w:divBdr>
                                        <w:top w:val="none" w:sz="0" w:space="0" w:color="auto"/>
                                        <w:left w:val="none" w:sz="0" w:space="0" w:color="auto"/>
                                        <w:bottom w:val="none" w:sz="0" w:space="0" w:color="auto"/>
                                        <w:right w:val="none" w:sz="0" w:space="0" w:color="auto"/>
                                      </w:divBdr>
                                      <w:divsChild>
                                        <w:div w:id="1592153478">
                                          <w:marLeft w:val="0"/>
                                          <w:marRight w:val="0"/>
                                          <w:marTop w:val="0"/>
                                          <w:marBottom w:val="0"/>
                                          <w:divBdr>
                                            <w:top w:val="none" w:sz="0" w:space="0" w:color="auto"/>
                                            <w:left w:val="none" w:sz="0" w:space="0" w:color="auto"/>
                                            <w:bottom w:val="none" w:sz="0" w:space="0" w:color="auto"/>
                                            <w:right w:val="none" w:sz="0" w:space="0" w:color="auto"/>
                                          </w:divBdr>
                                          <w:divsChild>
                                            <w:div w:id="1106002007">
                                              <w:marLeft w:val="0"/>
                                              <w:marRight w:val="0"/>
                                              <w:marTop w:val="0"/>
                                              <w:marBottom w:val="0"/>
                                              <w:divBdr>
                                                <w:top w:val="none" w:sz="0" w:space="0" w:color="auto"/>
                                                <w:left w:val="none" w:sz="0" w:space="0" w:color="auto"/>
                                                <w:bottom w:val="none" w:sz="0" w:space="0" w:color="auto"/>
                                                <w:right w:val="none" w:sz="0" w:space="0" w:color="auto"/>
                                              </w:divBdr>
                                              <w:divsChild>
                                                <w:div w:id="71881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972662">
                                                      <w:marLeft w:val="0"/>
                                                      <w:marRight w:val="0"/>
                                                      <w:marTop w:val="0"/>
                                                      <w:marBottom w:val="0"/>
                                                      <w:divBdr>
                                                        <w:top w:val="none" w:sz="0" w:space="0" w:color="auto"/>
                                                        <w:left w:val="none" w:sz="0" w:space="0" w:color="auto"/>
                                                        <w:bottom w:val="none" w:sz="0" w:space="0" w:color="auto"/>
                                                        <w:right w:val="none" w:sz="0" w:space="0" w:color="auto"/>
                                                      </w:divBdr>
                                                      <w:divsChild>
                                                        <w:div w:id="1982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74111">
      <w:bodyDiv w:val="1"/>
      <w:marLeft w:val="0"/>
      <w:marRight w:val="0"/>
      <w:marTop w:val="0"/>
      <w:marBottom w:val="0"/>
      <w:divBdr>
        <w:top w:val="none" w:sz="0" w:space="0" w:color="auto"/>
        <w:left w:val="none" w:sz="0" w:space="0" w:color="auto"/>
        <w:bottom w:val="none" w:sz="0" w:space="0" w:color="auto"/>
        <w:right w:val="none" w:sz="0" w:space="0" w:color="auto"/>
      </w:divBdr>
      <w:divsChild>
        <w:div w:id="163934929">
          <w:marLeft w:val="1008"/>
          <w:marRight w:val="0"/>
          <w:marTop w:val="96"/>
          <w:marBottom w:val="0"/>
          <w:divBdr>
            <w:top w:val="none" w:sz="0" w:space="0" w:color="auto"/>
            <w:left w:val="none" w:sz="0" w:space="0" w:color="auto"/>
            <w:bottom w:val="none" w:sz="0" w:space="0" w:color="auto"/>
            <w:right w:val="none" w:sz="0" w:space="0" w:color="auto"/>
          </w:divBdr>
        </w:div>
        <w:div w:id="1700929535">
          <w:marLeft w:val="1008"/>
          <w:marRight w:val="0"/>
          <w:marTop w:val="96"/>
          <w:marBottom w:val="0"/>
          <w:divBdr>
            <w:top w:val="none" w:sz="0" w:space="0" w:color="auto"/>
            <w:left w:val="none" w:sz="0" w:space="0" w:color="auto"/>
            <w:bottom w:val="none" w:sz="0" w:space="0" w:color="auto"/>
            <w:right w:val="none" w:sz="0" w:space="0" w:color="auto"/>
          </w:divBdr>
        </w:div>
        <w:div w:id="1196695651">
          <w:marLeft w:val="1008"/>
          <w:marRight w:val="0"/>
          <w:marTop w:val="96"/>
          <w:marBottom w:val="0"/>
          <w:divBdr>
            <w:top w:val="none" w:sz="0" w:space="0" w:color="auto"/>
            <w:left w:val="none" w:sz="0" w:space="0" w:color="auto"/>
            <w:bottom w:val="none" w:sz="0" w:space="0" w:color="auto"/>
            <w:right w:val="none" w:sz="0" w:space="0" w:color="auto"/>
          </w:divBdr>
        </w:div>
      </w:divsChild>
    </w:div>
    <w:div w:id="714474622">
      <w:bodyDiv w:val="1"/>
      <w:marLeft w:val="0"/>
      <w:marRight w:val="0"/>
      <w:marTop w:val="0"/>
      <w:marBottom w:val="0"/>
      <w:divBdr>
        <w:top w:val="none" w:sz="0" w:space="0" w:color="auto"/>
        <w:left w:val="none" w:sz="0" w:space="0" w:color="auto"/>
        <w:bottom w:val="none" w:sz="0" w:space="0" w:color="auto"/>
        <w:right w:val="none" w:sz="0" w:space="0" w:color="auto"/>
      </w:divBdr>
    </w:div>
    <w:div w:id="1021517435">
      <w:bodyDiv w:val="1"/>
      <w:marLeft w:val="0"/>
      <w:marRight w:val="0"/>
      <w:marTop w:val="0"/>
      <w:marBottom w:val="0"/>
      <w:divBdr>
        <w:top w:val="none" w:sz="0" w:space="0" w:color="auto"/>
        <w:left w:val="none" w:sz="0" w:space="0" w:color="auto"/>
        <w:bottom w:val="none" w:sz="0" w:space="0" w:color="auto"/>
        <w:right w:val="none" w:sz="0" w:space="0" w:color="auto"/>
      </w:divBdr>
      <w:divsChild>
        <w:div w:id="1007556507">
          <w:marLeft w:val="274"/>
          <w:marRight w:val="0"/>
          <w:marTop w:val="120"/>
          <w:marBottom w:val="28"/>
          <w:divBdr>
            <w:top w:val="none" w:sz="0" w:space="0" w:color="auto"/>
            <w:left w:val="none" w:sz="0" w:space="0" w:color="auto"/>
            <w:bottom w:val="none" w:sz="0" w:space="0" w:color="auto"/>
            <w:right w:val="none" w:sz="0" w:space="0" w:color="auto"/>
          </w:divBdr>
        </w:div>
        <w:div w:id="1838768718">
          <w:marLeft w:val="274"/>
          <w:marRight w:val="0"/>
          <w:marTop w:val="120"/>
          <w:marBottom w:val="28"/>
          <w:divBdr>
            <w:top w:val="none" w:sz="0" w:space="0" w:color="auto"/>
            <w:left w:val="none" w:sz="0" w:space="0" w:color="auto"/>
            <w:bottom w:val="none" w:sz="0" w:space="0" w:color="auto"/>
            <w:right w:val="none" w:sz="0" w:space="0" w:color="auto"/>
          </w:divBdr>
        </w:div>
        <w:div w:id="846283709">
          <w:marLeft w:val="274"/>
          <w:marRight w:val="0"/>
          <w:marTop w:val="120"/>
          <w:marBottom w:val="28"/>
          <w:divBdr>
            <w:top w:val="none" w:sz="0" w:space="0" w:color="auto"/>
            <w:left w:val="none" w:sz="0" w:space="0" w:color="auto"/>
            <w:bottom w:val="none" w:sz="0" w:space="0" w:color="auto"/>
            <w:right w:val="none" w:sz="0" w:space="0" w:color="auto"/>
          </w:divBdr>
        </w:div>
        <w:div w:id="448361212">
          <w:marLeft w:val="274"/>
          <w:marRight w:val="0"/>
          <w:marTop w:val="120"/>
          <w:marBottom w:val="28"/>
          <w:divBdr>
            <w:top w:val="none" w:sz="0" w:space="0" w:color="auto"/>
            <w:left w:val="none" w:sz="0" w:space="0" w:color="auto"/>
            <w:bottom w:val="none" w:sz="0" w:space="0" w:color="auto"/>
            <w:right w:val="none" w:sz="0" w:space="0" w:color="auto"/>
          </w:divBdr>
        </w:div>
        <w:div w:id="654845796">
          <w:marLeft w:val="274"/>
          <w:marRight w:val="0"/>
          <w:marTop w:val="120"/>
          <w:marBottom w:val="28"/>
          <w:divBdr>
            <w:top w:val="none" w:sz="0" w:space="0" w:color="auto"/>
            <w:left w:val="none" w:sz="0" w:space="0" w:color="auto"/>
            <w:bottom w:val="none" w:sz="0" w:space="0" w:color="auto"/>
            <w:right w:val="none" w:sz="0" w:space="0" w:color="auto"/>
          </w:divBdr>
        </w:div>
      </w:divsChild>
    </w:div>
    <w:div w:id="1118644394">
      <w:bodyDiv w:val="1"/>
      <w:marLeft w:val="0"/>
      <w:marRight w:val="0"/>
      <w:marTop w:val="0"/>
      <w:marBottom w:val="0"/>
      <w:divBdr>
        <w:top w:val="none" w:sz="0" w:space="0" w:color="auto"/>
        <w:left w:val="none" w:sz="0" w:space="0" w:color="auto"/>
        <w:bottom w:val="none" w:sz="0" w:space="0" w:color="auto"/>
        <w:right w:val="none" w:sz="0" w:space="0" w:color="auto"/>
      </w:divBdr>
      <w:divsChild>
        <w:div w:id="967781145">
          <w:marLeft w:val="1008"/>
          <w:marRight w:val="0"/>
          <w:marTop w:val="86"/>
          <w:marBottom w:val="0"/>
          <w:divBdr>
            <w:top w:val="none" w:sz="0" w:space="0" w:color="auto"/>
            <w:left w:val="none" w:sz="0" w:space="0" w:color="auto"/>
            <w:bottom w:val="none" w:sz="0" w:space="0" w:color="auto"/>
            <w:right w:val="none" w:sz="0" w:space="0" w:color="auto"/>
          </w:divBdr>
        </w:div>
        <w:div w:id="1908026469">
          <w:marLeft w:val="1008"/>
          <w:marRight w:val="0"/>
          <w:marTop w:val="86"/>
          <w:marBottom w:val="0"/>
          <w:divBdr>
            <w:top w:val="none" w:sz="0" w:space="0" w:color="auto"/>
            <w:left w:val="none" w:sz="0" w:space="0" w:color="auto"/>
            <w:bottom w:val="none" w:sz="0" w:space="0" w:color="auto"/>
            <w:right w:val="none" w:sz="0" w:space="0" w:color="auto"/>
          </w:divBdr>
        </w:div>
        <w:div w:id="1909655022">
          <w:marLeft w:val="547"/>
          <w:marRight w:val="0"/>
          <w:marTop w:val="86"/>
          <w:marBottom w:val="0"/>
          <w:divBdr>
            <w:top w:val="none" w:sz="0" w:space="0" w:color="auto"/>
            <w:left w:val="none" w:sz="0" w:space="0" w:color="auto"/>
            <w:bottom w:val="none" w:sz="0" w:space="0" w:color="auto"/>
            <w:right w:val="none" w:sz="0" w:space="0" w:color="auto"/>
          </w:divBdr>
        </w:div>
        <w:div w:id="2091927412">
          <w:marLeft w:val="547"/>
          <w:marRight w:val="0"/>
          <w:marTop w:val="86"/>
          <w:marBottom w:val="0"/>
          <w:divBdr>
            <w:top w:val="none" w:sz="0" w:space="0" w:color="auto"/>
            <w:left w:val="none" w:sz="0" w:space="0" w:color="auto"/>
            <w:bottom w:val="none" w:sz="0" w:space="0" w:color="auto"/>
            <w:right w:val="none" w:sz="0" w:space="0" w:color="auto"/>
          </w:divBdr>
        </w:div>
      </w:divsChild>
    </w:div>
    <w:div w:id="1155218243">
      <w:bodyDiv w:val="1"/>
      <w:marLeft w:val="0"/>
      <w:marRight w:val="0"/>
      <w:marTop w:val="0"/>
      <w:marBottom w:val="0"/>
      <w:divBdr>
        <w:top w:val="none" w:sz="0" w:space="0" w:color="auto"/>
        <w:left w:val="none" w:sz="0" w:space="0" w:color="auto"/>
        <w:bottom w:val="none" w:sz="0" w:space="0" w:color="auto"/>
        <w:right w:val="none" w:sz="0" w:space="0" w:color="auto"/>
      </w:divBdr>
      <w:divsChild>
        <w:div w:id="327489101">
          <w:marLeft w:val="346"/>
          <w:marRight w:val="0"/>
          <w:marTop w:val="0"/>
          <w:marBottom w:val="120"/>
          <w:divBdr>
            <w:top w:val="none" w:sz="0" w:space="0" w:color="auto"/>
            <w:left w:val="none" w:sz="0" w:space="0" w:color="auto"/>
            <w:bottom w:val="none" w:sz="0" w:space="0" w:color="auto"/>
            <w:right w:val="none" w:sz="0" w:space="0" w:color="auto"/>
          </w:divBdr>
        </w:div>
        <w:div w:id="1751081176">
          <w:marLeft w:val="706"/>
          <w:marRight w:val="0"/>
          <w:marTop w:val="0"/>
          <w:marBottom w:val="120"/>
          <w:divBdr>
            <w:top w:val="none" w:sz="0" w:space="0" w:color="auto"/>
            <w:left w:val="none" w:sz="0" w:space="0" w:color="auto"/>
            <w:bottom w:val="none" w:sz="0" w:space="0" w:color="auto"/>
            <w:right w:val="none" w:sz="0" w:space="0" w:color="auto"/>
          </w:divBdr>
        </w:div>
        <w:div w:id="534274007">
          <w:marLeft w:val="706"/>
          <w:marRight w:val="0"/>
          <w:marTop w:val="0"/>
          <w:marBottom w:val="120"/>
          <w:divBdr>
            <w:top w:val="none" w:sz="0" w:space="0" w:color="auto"/>
            <w:left w:val="none" w:sz="0" w:space="0" w:color="auto"/>
            <w:bottom w:val="none" w:sz="0" w:space="0" w:color="auto"/>
            <w:right w:val="none" w:sz="0" w:space="0" w:color="auto"/>
          </w:divBdr>
        </w:div>
        <w:div w:id="1837065535">
          <w:marLeft w:val="706"/>
          <w:marRight w:val="0"/>
          <w:marTop w:val="0"/>
          <w:marBottom w:val="120"/>
          <w:divBdr>
            <w:top w:val="none" w:sz="0" w:space="0" w:color="auto"/>
            <w:left w:val="none" w:sz="0" w:space="0" w:color="auto"/>
            <w:bottom w:val="none" w:sz="0" w:space="0" w:color="auto"/>
            <w:right w:val="none" w:sz="0" w:space="0" w:color="auto"/>
          </w:divBdr>
        </w:div>
      </w:divsChild>
    </w:div>
    <w:div w:id="1378553225">
      <w:bodyDiv w:val="1"/>
      <w:marLeft w:val="0"/>
      <w:marRight w:val="0"/>
      <w:marTop w:val="0"/>
      <w:marBottom w:val="0"/>
      <w:divBdr>
        <w:top w:val="none" w:sz="0" w:space="0" w:color="auto"/>
        <w:left w:val="none" w:sz="0" w:space="0" w:color="auto"/>
        <w:bottom w:val="none" w:sz="0" w:space="0" w:color="auto"/>
        <w:right w:val="none" w:sz="0" w:space="0" w:color="auto"/>
      </w:divBdr>
    </w:div>
    <w:div w:id="1410687563">
      <w:bodyDiv w:val="1"/>
      <w:marLeft w:val="0"/>
      <w:marRight w:val="0"/>
      <w:marTop w:val="0"/>
      <w:marBottom w:val="0"/>
      <w:divBdr>
        <w:top w:val="none" w:sz="0" w:space="0" w:color="auto"/>
        <w:left w:val="none" w:sz="0" w:space="0" w:color="auto"/>
        <w:bottom w:val="none" w:sz="0" w:space="0" w:color="auto"/>
        <w:right w:val="none" w:sz="0" w:space="0" w:color="auto"/>
      </w:divBdr>
    </w:div>
    <w:div w:id="1461454407">
      <w:bodyDiv w:val="1"/>
      <w:marLeft w:val="0"/>
      <w:marRight w:val="0"/>
      <w:marTop w:val="0"/>
      <w:marBottom w:val="0"/>
      <w:divBdr>
        <w:top w:val="none" w:sz="0" w:space="0" w:color="auto"/>
        <w:left w:val="none" w:sz="0" w:space="0" w:color="auto"/>
        <w:bottom w:val="none" w:sz="0" w:space="0" w:color="auto"/>
        <w:right w:val="none" w:sz="0" w:space="0" w:color="auto"/>
      </w:divBdr>
    </w:div>
    <w:div w:id="1490248066">
      <w:bodyDiv w:val="1"/>
      <w:marLeft w:val="0"/>
      <w:marRight w:val="0"/>
      <w:marTop w:val="0"/>
      <w:marBottom w:val="0"/>
      <w:divBdr>
        <w:top w:val="none" w:sz="0" w:space="0" w:color="auto"/>
        <w:left w:val="none" w:sz="0" w:space="0" w:color="auto"/>
        <w:bottom w:val="none" w:sz="0" w:space="0" w:color="auto"/>
        <w:right w:val="none" w:sz="0" w:space="0" w:color="auto"/>
      </w:divBdr>
      <w:divsChild>
        <w:div w:id="181039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9149">
              <w:marLeft w:val="0"/>
              <w:marRight w:val="0"/>
              <w:marTop w:val="0"/>
              <w:marBottom w:val="0"/>
              <w:divBdr>
                <w:top w:val="none" w:sz="0" w:space="0" w:color="auto"/>
                <w:left w:val="none" w:sz="0" w:space="0" w:color="auto"/>
                <w:bottom w:val="none" w:sz="0" w:space="0" w:color="auto"/>
                <w:right w:val="none" w:sz="0" w:space="0" w:color="auto"/>
              </w:divBdr>
              <w:divsChild>
                <w:div w:id="280958009">
                  <w:marLeft w:val="0"/>
                  <w:marRight w:val="0"/>
                  <w:marTop w:val="0"/>
                  <w:marBottom w:val="0"/>
                  <w:divBdr>
                    <w:top w:val="none" w:sz="0" w:space="0" w:color="auto"/>
                    <w:left w:val="none" w:sz="0" w:space="0" w:color="auto"/>
                    <w:bottom w:val="none" w:sz="0" w:space="0" w:color="auto"/>
                    <w:right w:val="none" w:sz="0" w:space="0" w:color="auto"/>
                  </w:divBdr>
                  <w:divsChild>
                    <w:div w:id="964888560">
                      <w:marLeft w:val="0"/>
                      <w:marRight w:val="0"/>
                      <w:marTop w:val="0"/>
                      <w:marBottom w:val="0"/>
                      <w:divBdr>
                        <w:top w:val="none" w:sz="0" w:space="0" w:color="auto"/>
                        <w:left w:val="none" w:sz="0" w:space="0" w:color="auto"/>
                        <w:bottom w:val="none" w:sz="0" w:space="0" w:color="auto"/>
                        <w:right w:val="none" w:sz="0" w:space="0" w:color="auto"/>
                      </w:divBdr>
                    </w:div>
                    <w:div w:id="16351173">
                      <w:marLeft w:val="0"/>
                      <w:marRight w:val="0"/>
                      <w:marTop w:val="0"/>
                      <w:marBottom w:val="0"/>
                      <w:divBdr>
                        <w:top w:val="none" w:sz="0" w:space="0" w:color="auto"/>
                        <w:left w:val="none" w:sz="0" w:space="0" w:color="auto"/>
                        <w:bottom w:val="none" w:sz="0" w:space="0" w:color="auto"/>
                        <w:right w:val="none" w:sz="0" w:space="0" w:color="auto"/>
                      </w:divBdr>
                    </w:div>
                    <w:div w:id="16192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498">
      <w:bodyDiv w:val="1"/>
      <w:marLeft w:val="0"/>
      <w:marRight w:val="0"/>
      <w:marTop w:val="0"/>
      <w:marBottom w:val="0"/>
      <w:divBdr>
        <w:top w:val="none" w:sz="0" w:space="0" w:color="auto"/>
        <w:left w:val="none" w:sz="0" w:space="0" w:color="auto"/>
        <w:bottom w:val="none" w:sz="0" w:space="0" w:color="auto"/>
        <w:right w:val="none" w:sz="0" w:space="0" w:color="auto"/>
      </w:divBdr>
      <w:divsChild>
        <w:div w:id="336885729">
          <w:marLeft w:val="346"/>
          <w:marRight w:val="0"/>
          <w:marTop w:val="0"/>
          <w:marBottom w:val="120"/>
          <w:divBdr>
            <w:top w:val="none" w:sz="0" w:space="0" w:color="auto"/>
            <w:left w:val="none" w:sz="0" w:space="0" w:color="auto"/>
            <w:bottom w:val="none" w:sz="0" w:space="0" w:color="auto"/>
            <w:right w:val="none" w:sz="0" w:space="0" w:color="auto"/>
          </w:divBdr>
        </w:div>
        <w:div w:id="1296985997">
          <w:marLeft w:val="706"/>
          <w:marRight w:val="0"/>
          <w:marTop w:val="0"/>
          <w:marBottom w:val="120"/>
          <w:divBdr>
            <w:top w:val="none" w:sz="0" w:space="0" w:color="auto"/>
            <w:left w:val="none" w:sz="0" w:space="0" w:color="auto"/>
            <w:bottom w:val="none" w:sz="0" w:space="0" w:color="auto"/>
            <w:right w:val="none" w:sz="0" w:space="0" w:color="auto"/>
          </w:divBdr>
        </w:div>
        <w:div w:id="566034873">
          <w:marLeft w:val="706"/>
          <w:marRight w:val="0"/>
          <w:marTop w:val="0"/>
          <w:marBottom w:val="120"/>
          <w:divBdr>
            <w:top w:val="none" w:sz="0" w:space="0" w:color="auto"/>
            <w:left w:val="none" w:sz="0" w:space="0" w:color="auto"/>
            <w:bottom w:val="none" w:sz="0" w:space="0" w:color="auto"/>
            <w:right w:val="none" w:sz="0" w:space="0" w:color="auto"/>
          </w:divBdr>
        </w:div>
        <w:div w:id="1342469837">
          <w:marLeft w:val="706"/>
          <w:marRight w:val="0"/>
          <w:marTop w:val="0"/>
          <w:marBottom w:val="120"/>
          <w:divBdr>
            <w:top w:val="none" w:sz="0" w:space="0" w:color="auto"/>
            <w:left w:val="none" w:sz="0" w:space="0" w:color="auto"/>
            <w:bottom w:val="none" w:sz="0" w:space="0" w:color="auto"/>
            <w:right w:val="none" w:sz="0" w:space="0" w:color="auto"/>
          </w:divBdr>
        </w:div>
        <w:div w:id="1588688937">
          <w:marLeft w:val="346"/>
          <w:marRight w:val="0"/>
          <w:marTop w:val="0"/>
          <w:marBottom w:val="120"/>
          <w:divBdr>
            <w:top w:val="none" w:sz="0" w:space="0" w:color="auto"/>
            <w:left w:val="none" w:sz="0" w:space="0" w:color="auto"/>
            <w:bottom w:val="none" w:sz="0" w:space="0" w:color="auto"/>
            <w:right w:val="none" w:sz="0" w:space="0" w:color="auto"/>
          </w:divBdr>
        </w:div>
      </w:divsChild>
    </w:div>
    <w:div w:id="1534882631">
      <w:bodyDiv w:val="1"/>
      <w:marLeft w:val="0"/>
      <w:marRight w:val="0"/>
      <w:marTop w:val="0"/>
      <w:marBottom w:val="0"/>
      <w:divBdr>
        <w:top w:val="none" w:sz="0" w:space="0" w:color="auto"/>
        <w:left w:val="none" w:sz="0" w:space="0" w:color="auto"/>
        <w:bottom w:val="none" w:sz="0" w:space="0" w:color="auto"/>
        <w:right w:val="none" w:sz="0" w:space="0" w:color="auto"/>
      </w:divBdr>
    </w:div>
    <w:div w:id="1563056661">
      <w:bodyDiv w:val="1"/>
      <w:marLeft w:val="0"/>
      <w:marRight w:val="0"/>
      <w:marTop w:val="0"/>
      <w:marBottom w:val="0"/>
      <w:divBdr>
        <w:top w:val="none" w:sz="0" w:space="0" w:color="auto"/>
        <w:left w:val="none" w:sz="0" w:space="0" w:color="auto"/>
        <w:bottom w:val="none" w:sz="0" w:space="0" w:color="auto"/>
        <w:right w:val="none" w:sz="0" w:space="0" w:color="auto"/>
      </w:divBdr>
      <w:divsChild>
        <w:div w:id="870335884">
          <w:marLeft w:val="0"/>
          <w:marRight w:val="0"/>
          <w:marTop w:val="0"/>
          <w:marBottom w:val="0"/>
          <w:divBdr>
            <w:top w:val="none" w:sz="0" w:space="0" w:color="auto"/>
            <w:left w:val="none" w:sz="0" w:space="0" w:color="auto"/>
            <w:bottom w:val="none" w:sz="0" w:space="0" w:color="auto"/>
            <w:right w:val="none" w:sz="0" w:space="0" w:color="auto"/>
          </w:divBdr>
        </w:div>
        <w:div w:id="941843563">
          <w:marLeft w:val="0"/>
          <w:marRight w:val="0"/>
          <w:marTop w:val="0"/>
          <w:marBottom w:val="0"/>
          <w:divBdr>
            <w:top w:val="none" w:sz="0" w:space="0" w:color="auto"/>
            <w:left w:val="none" w:sz="0" w:space="0" w:color="auto"/>
            <w:bottom w:val="none" w:sz="0" w:space="0" w:color="auto"/>
            <w:right w:val="none" w:sz="0" w:space="0" w:color="auto"/>
          </w:divBdr>
        </w:div>
        <w:div w:id="2137138216">
          <w:marLeft w:val="0"/>
          <w:marRight w:val="0"/>
          <w:marTop w:val="0"/>
          <w:marBottom w:val="0"/>
          <w:divBdr>
            <w:top w:val="none" w:sz="0" w:space="0" w:color="auto"/>
            <w:left w:val="none" w:sz="0" w:space="0" w:color="auto"/>
            <w:bottom w:val="none" w:sz="0" w:space="0" w:color="auto"/>
            <w:right w:val="none" w:sz="0" w:space="0" w:color="auto"/>
          </w:divBdr>
        </w:div>
        <w:div w:id="553197633">
          <w:marLeft w:val="0"/>
          <w:marRight w:val="0"/>
          <w:marTop w:val="0"/>
          <w:marBottom w:val="0"/>
          <w:divBdr>
            <w:top w:val="none" w:sz="0" w:space="0" w:color="auto"/>
            <w:left w:val="none" w:sz="0" w:space="0" w:color="auto"/>
            <w:bottom w:val="none" w:sz="0" w:space="0" w:color="auto"/>
            <w:right w:val="none" w:sz="0" w:space="0" w:color="auto"/>
          </w:divBdr>
          <w:divsChild>
            <w:div w:id="1106996139">
              <w:marLeft w:val="0"/>
              <w:marRight w:val="0"/>
              <w:marTop w:val="0"/>
              <w:marBottom w:val="0"/>
              <w:divBdr>
                <w:top w:val="none" w:sz="0" w:space="0" w:color="auto"/>
                <w:left w:val="none" w:sz="0" w:space="0" w:color="auto"/>
                <w:bottom w:val="none" w:sz="0" w:space="0" w:color="auto"/>
                <w:right w:val="none" w:sz="0" w:space="0" w:color="auto"/>
              </w:divBdr>
            </w:div>
          </w:divsChild>
        </w:div>
        <w:div w:id="1684548530">
          <w:marLeft w:val="0"/>
          <w:marRight w:val="0"/>
          <w:marTop w:val="0"/>
          <w:marBottom w:val="0"/>
          <w:divBdr>
            <w:top w:val="none" w:sz="0" w:space="0" w:color="auto"/>
            <w:left w:val="none" w:sz="0" w:space="0" w:color="auto"/>
            <w:bottom w:val="none" w:sz="0" w:space="0" w:color="auto"/>
            <w:right w:val="none" w:sz="0" w:space="0" w:color="auto"/>
          </w:divBdr>
        </w:div>
      </w:divsChild>
    </w:div>
    <w:div w:id="1716346710">
      <w:bodyDiv w:val="1"/>
      <w:marLeft w:val="0"/>
      <w:marRight w:val="0"/>
      <w:marTop w:val="0"/>
      <w:marBottom w:val="0"/>
      <w:divBdr>
        <w:top w:val="none" w:sz="0" w:space="0" w:color="auto"/>
        <w:left w:val="none" w:sz="0" w:space="0" w:color="auto"/>
        <w:bottom w:val="none" w:sz="0" w:space="0" w:color="auto"/>
        <w:right w:val="none" w:sz="0" w:space="0" w:color="auto"/>
      </w:divBdr>
      <w:divsChild>
        <w:div w:id="171877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66600">
              <w:marLeft w:val="0"/>
              <w:marRight w:val="0"/>
              <w:marTop w:val="0"/>
              <w:marBottom w:val="0"/>
              <w:divBdr>
                <w:top w:val="none" w:sz="0" w:space="0" w:color="auto"/>
                <w:left w:val="none" w:sz="0" w:space="0" w:color="auto"/>
                <w:bottom w:val="none" w:sz="0" w:space="0" w:color="auto"/>
                <w:right w:val="none" w:sz="0" w:space="0" w:color="auto"/>
              </w:divBdr>
              <w:divsChild>
                <w:div w:id="2011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576">
      <w:bodyDiv w:val="1"/>
      <w:marLeft w:val="0"/>
      <w:marRight w:val="0"/>
      <w:marTop w:val="0"/>
      <w:marBottom w:val="0"/>
      <w:divBdr>
        <w:top w:val="none" w:sz="0" w:space="0" w:color="auto"/>
        <w:left w:val="none" w:sz="0" w:space="0" w:color="auto"/>
        <w:bottom w:val="none" w:sz="0" w:space="0" w:color="auto"/>
        <w:right w:val="none" w:sz="0" w:space="0" w:color="auto"/>
      </w:divBdr>
    </w:div>
    <w:div w:id="1745832464">
      <w:bodyDiv w:val="1"/>
      <w:marLeft w:val="0"/>
      <w:marRight w:val="0"/>
      <w:marTop w:val="0"/>
      <w:marBottom w:val="0"/>
      <w:divBdr>
        <w:top w:val="none" w:sz="0" w:space="0" w:color="auto"/>
        <w:left w:val="none" w:sz="0" w:space="0" w:color="auto"/>
        <w:bottom w:val="none" w:sz="0" w:space="0" w:color="auto"/>
        <w:right w:val="none" w:sz="0" w:space="0" w:color="auto"/>
      </w:divBdr>
    </w:div>
    <w:div w:id="1858693764">
      <w:bodyDiv w:val="1"/>
      <w:marLeft w:val="0"/>
      <w:marRight w:val="0"/>
      <w:marTop w:val="0"/>
      <w:marBottom w:val="0"/>
      <w:divBdr>
        <w:top w:val="none" w:sz="0" w:space="0" w:color="auto"/>
        <w:left w:val="none" w:sz="0" w:space="0" w:color="auto"/>
        <w:bottom w:val="none" w:sz="0" w:space="0" w:color="auto"/>
        <w:right w:val="none" w:sz="0" w:space="0" w:color="auto"/>
      </w:divBdr>
      <w:divsChild>
        <w:div w:id="945886195">
          <w:marLeft w:val="0"/>
          <w:marRight w:val="0"/>
          <w:marTop w:val="0"/>
          <w:marBottom w:val="0"/>
          <w:divBdr>
            <w:top w:val="none" w:sz="0" w:space="0" w:color="auto"/>
            <w:left w:val="none" w:sz="0" w:space="0" w:color="auto"/>
            <w:bottom w:val="none" w:sz="0" w:space="0" w:color="auto"/>
            <w:right w:val="none" w:sz="0" w:space="0" w:color="auto"/>
          </w:divBdr>
          <w:divsChild>
            <w:div w:id="34351212">
              <w:marLeft w:val="0"/>
              <w:marRight w:val="0"/>
              <w:marTop w:val="0"/>
              <w:marBottom w:val="0"/>
              <w:divBdr>
                <w:top w:val="none" w:sz="0" w:space="0" w:color="auto"/>
                <w:left w:val="none" w:sz="0" w:space="0" w:color="auto"/>
                <w:bottom w:val="none" w:sz="0" w:space="0" w:color="auto"/>
                <w:right w:val="none" w:sz="0" w:space="0" w:color="auto"/>
              </w:divBdr>
              <w:divsChild>
                <w:div w:id="17533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43">
      <w:bodyDiv w:val="1"/>
      <w:marLeft w:val="0"/>
      <w:marRight w:val="0"/>
      <w:marTop w:val="0"/>
      <w:marBottom w:val="0"/>
      <w:divBdr>
        <w:top w:val="none" w:sz="0" w:space="0" w:color="auto"/>
        <w:left w:val="none" w:sz="0" w:space="0" w:color="auto"/>
        <w:bottom w:val="none" w:sz="0" w:space="0" w:color="auto"/>
        <w:right w:val="none" w:sz="0" w:space="0" w:color="auto"/>
      </w:divBdr>
    </w:div>
    <w:div w:id="18813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privatecapit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56ED-745B-7A49-8EED-76F01273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1734</Words>
  <Characters>9888</Characters>
  <Application>Microsoft Office Word</Application>
  <DocSecurity>0</DocSecurity>
  <Lines>82</Lines>
  <Paragraphs>23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Board Meeting</vt:lpstr>
      <vt:lpstr>Board Meeting</vt:lpstr>
      <vt:lpstr>Board Meeting</vt:lpstr>
    </vt:vector>
  </TitlesOfParts>
  <Company>BVA</Company>
  <LinksUpToDate>false</LinksUpToDate>
  <CharactersWithSpaces>11599</CharactersWithSpaces>
  <SharedDoc>false</SharedDoc>
  <HLinks>
    <vt:vector size="6" baseType="variant">
      <vt:variant>
        <vt:i4>6619245</vt:i4>
      </vt:variant>
      <vt:variant>
        <vt:i4>-1</vt:i4>
      </vt:variant>
      <vt:variant>
        <vt:i4>2049</vt:i4>
      </vt:variant>
      <vt:variant>
        <vt:i4>4</vt:i4>
      </vt:variant>
      <vt:variant>
        <vt:lpwstr>http://www.bva.be/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Board Meeting</dc:subject>
  <dc:creator>Edouard Abbeloos</dc:creator>
  <cp:keywords>BVA</cp:keywords>
  <cp:lastModifiedBy>Hilde Vandermeulen | Private Capital Belgium</cp:lastModifiedBy>
  <cp:revision>4</cp:revision>
  <cp:lastPrinted>2025-04-08T09:40:00Z</cp:lastPrinted>
  <dcterms:created xsi:type="dcterms:W3CDTF">2025-06-12T13:54:00Z</dcterms:created>
  <dcterms:modified xsi:type="dcterms:W3CDTF">2025-06-12T13:56:00Z</dcterms:modified>
  <cp:category>Borad Meeting</cp:category>
</cp:coreProperties>
</file>